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C2E0" w14:textId="77777777" w:rsidR="00352BCF" w:rsidRDefault="00352BCF" w:rsidP="00352BCF">
      <w:pPr>
        <w:jc w:val="center"/>
        <w:rPr>
          <w:rFonts w:ascii="Arial" w:hAnsi="Arial" w:cs="Arial"/>
        </w:rPr>
      </w:pPr>
      <w:bookmarkStart w:id="0" w:name="_Hlk134540377"/>
      <w:bookmarkEnd w:id="0"/>
    </w:p>
    <w:p w14:paraId="6C335CCC" w14:textId="3A81F1C5" w:rsidR="00352BCF" w:rsidRPr="001702CA" w:rsidRDefault="00352BCF" w:rsidP="00352B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28A76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128A76"/>
          <w:sz w:val="28"/>
          <w:szCs w:val="28"/>
          <w:lang w:val="es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 ESOFAGOGASTRODUODENOSCOPIA (EGD) </w:t>
      </w:r>
      <w:r w:rsidR="00310F78">
        <w:rPr>
          <w:rFonts w:ascii="Arial" w:hAnsi="Arial" w:cs="Arial"/>
          <w:b/>
          <w:bCs/>
          <w:color w:val="128A76"/>
          <w:sz w:val="28"/>
          <w:szCs w:val="28"/>
          <w:lang w:val="es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PRÓXIMA </w:t>
      </w:r>
      <w:r>
        <w:rPr>
          <w:rFonts w:ascii="Arial" w:hAnsi="Arial" w:cs="Arial"/>
          <w:b/>
          <w:bCs/>
          <w:color w:val="128A76"/>
          <w:sz w:val="28"/>
          <w:szCs w:val="28"/>
          <w:lang w:val="es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SERÁ</w:t>
      </w:r>
      <w:r>
        <w:rPr>
          <w:rFonts w:ascii="Arial" w:hAnsi="Arial" w:cs="Arial"/>
          <w:color w:val="128A76"/>
          <w:sz w:val="28"/>
          <w:szCs w:val="28"/>
          <w:lang w:val="es-US"/>
        </w:rPr>
        <w:t>:</w:t>
      </w:r>
    </w:p>
    <w:p w14:paraId="097BF313" w14:textId="77777777" w:rsidR="00352BCF" w:rsidRPr="001702CA" w:rsidRDefault="00352BCF" w:rsidP="00352BCF">
      <w:pPr>
        <w:spacing w:after="0"/>
        <w:ind w:left="1440" w:firstLine="720"/>
        <w:jc w:val="center"/>
        <w:rPr>
          <w:rFonts w:ascii="Arial" w:hAnsi="Arial" w:cs="Arial"/>
          <w:sz w:val="28"/>
          <w:szCs w:val="28"/>
          <w:lang w:val="es-AR"/>
        </w:rPr>
      </w:pPr>
    </w:p>
    <w:p w14:paraId="7328E835" w14:textId="77777777" w:rsidR="00352BCF" w:rsidRPr="001702CA" w:rsidRDefault="00352BCF" w:rsidP="00352BCF">
      <w:pPr>
        <w:spacing w:after="0"/>
        <w:ind w:left="1440" w:firstLine="720"/>
        <w:jc w:val="center"/>
        <w:rPr>
          <w:rFonts w:ascii="Arial" w:hAnsi="Arial" w:cs="Arial"/>
          <w:sz w:val="28"/>
          <w:szCs w:val="28"/>
          <w:lang w:val="es-AR"/>
        </w:rPr>
      </w:pPr>
    </w:p>
    <w:p w14:paraId="03611DF6" w14:textId="77777777" w:rsidR="00352BCF" w:rsidRPr="001702CA" w:rsidRDefault="00352BCF" w:rsidP="00352BCF">
      <w:pPr>
        <w:spacing w:after="0"/>
        <w:jc w:val="center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US"/>
        </w:rPr>
        <w:t>_________________________registro a las______________________</w:t>
      </w:r>
    </w:p>
    <w:p w14:paraId="3FC71EA4" w14:textId="77777777" w:rsidR="00352BCF" w:rsidRPr="001702CA" w:rsidRDefault="00352BCF" w:rsidP="00352BCF">
      <w:pPr>
        <w:spacing w:after="0"/>
        <w:ind w:left="1440" w:firstLine="720"/>
        <w:jc w:val="center"/>
        <w:rPr>
          <w:rFonts w:ascii="Arial" w:hAnsi="Arial" w:cs="Arial"/>
          <w:sz w:val="28"/>
          <w:szCs w:val="28"/>
          <w:lang w:val="es-AR"/>
        </w:rPr>
      </w:pPr>
    </w:p>
    <w:p w14:paraId="210C7861" w14:textId="77777777" w:rsidR="00352BCF" w:rsidRPr="001702CA" w:rsidRDefault="00352BCF" w:rsidP="00352BCF">
      <w:pPr>
        <w:spacing w:after="0"/>
        <w:jc w:val="center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US"/>
        </w:rPr>
        <w:t>Dr. Evans          Dr. Srinivasan          Dr. Tiwari</w:t>
      </w:r>
    </w:p>
    <w:p w14:paraId="7672EABD" w14:textId="77777777" w:rsidR="00352BCF" w:rsidRPr="001702CA" w:rsidRDefault="00352BCF" w:rsidP="00352BCF">
      <w:pPr>
        <w:spacing w:after="0"/>
        <w:rPr>
          <w:rFonts w:ascii="Arial" w:hAnsi="Arial" w:cs="Arial"/>
          <w:b/>
          <w:bCs/>
          <w:sz w:val="28"/>
          <w:szCs w:val="28"/>
          <w:lang w:val="es-AR"/>
        </w:rPr>
      </w:pPr>
    </w:p>
    <w:p w14:paraId="31A45C22" w14:textId="77777777" w:rsidR="00352BCF" w:rsidRPr="001702CA" w:rsidRDefault="00352BCF" w:rsidP="00352B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s-AR"/>
        </w:rPr>
      </w:pPr>
      <w:r>
        <w:rPr>
          <w:rFonts w:ascii="Arial" w:hAnsi="Arial" w:cs="Arial"/>
          <w:b/>
          <w:bCs/>
          <w:lang w:val="es-US"/>
        </w:rPr>
        <w:t>Llame al 541-222-6200 si tiene alguna pregunta.</w:t>
      </w:r>
    </w:p>
    <w:p w14:paraId="49BB570F" w14:textId="12FE589B" w:rsidR="00352BCF" w:rsidRPr="001702CA" w:rsidRDefault="00352BCF" w:rsidP="00352BCF">
      <w:pPr>
        <w:jc w:val="center"/>
        <w:rPr>
          <w:rFonts w:ascii="Arial" w:hAnsi="Arial" w:cs="Arial"/>
          <w:lang w:val="es-AR"/>
        </w:rPr>
      </w:pPr>
    </w:p>
    <w:p w14:paraId="4FA38986" w14:textId="6265ECE3" w:rsidR="00AF0D75" w:rsidRPr="00920541" w:rsidRDefault="00AF0D75" w:rsidP="00AF0D7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s-US"/>
        </w:rPr>
        <w:t>CRONOGRAMA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1870"/>
        <w:gridCol w:w="1868"/>
        <w:gridCol w:w="2745"/>
        <w:gridCol w:w="3016"/>
      </w:tblGrid>
      <w:tr w:rsidR="00AF0D75" w14:paraId="50209538" w14:textId="77777777" w:rsidTr="61730AAC">
        <w:trPr>
          <w:trHeight w:val="300"/>
        </w:trPr>
        <w:tc>
          <w:tcPr>
            <w:tcW w:w="1870" w:type="dxa"/>
          </w:tcPr>
          <w:p w14:paraId="5E0664D0" w14:textId="4803D5F0" w:rsidR="00AF0D75" w:rsidRPr="00AF0D75" w:rsidRDefault="00AF0D75" w:rsidP="00352B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7-14 días antes</w:t>
            </w:r>
          </w:p>
        </w:tc>
        <w:tc>
          <w:tcPr>
            <w:tcW w:w="1868" w:type="dxa"/>
          </w:tcPr>
          <w:p w14:paraId="36566C5C" w14:textId="53113CB5" w:rsidR="00AF0D75" w:rsidRPr="00AF0D75" w:rsidRDefault="00AF0D75" w:rsidP="00352B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5 días antes</w:t>
            </w:r>
          </w:p>
        </w:tc>
        <w:tc>
          <w:tcPr>
            <w:tcW w:w="2745" w:type="dxa"/>
          </w:tcPr>
          <w:p w14:paraId="72117014" w14:textId="01D4A261" w:rsidR="00AF0D75" w:rsidRPr="00AF0D75" w:rsidRDefault="00AF0D75" w:rsidP="00352B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1 día antes</w:t>
            </w:r>
          </w:p>
        </w:tc>
        <w:tc>
          <w:tcPr>
            <w:tcW w:w="3016" w:type="dxa"/>
          </w:tcPr>
          <w:p w14:paraId="2205B5EA" w14:textId="369283A6" w:rsidR="00AF0D75" w:rsidRPr="00AF0D75" w:rsidRDefault="00AF0D75" w:rsidP="00352B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 xml:space="preserve">Día del procedimiento </w:t>
            </w:r>
          </w:p>
        </w:tc>
      </w:tr>
      <w:tr w:rsidR="00AF0D75" w:rsidRPr="00EF756A" w14:paraId="0BE671CB" w14:textId="77777777" w:rsidTr="61730AAC">
        <w:trPr>
          <w:trHeight w:val="300"/>
        </w:trPr>
        <w:tc>
          <w:tcPr>
            <w:tcW w:w="1870" w:type="dxa"/>
          </w:tcPr>
          <w:p w14:paraId="4D05F35D" w14:textId="77777777" w:rsidR="00AF0D75" w:rsidRDefault="00310F78">
            <w:pPr>
              <w:jc w:val="center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Haga arreglos para </w:t>
            </w:r>
            <w:r w:rsidR="00AF0D75">
              <w:rPr>
                <w:rFonts w:ascii="Arial" w:hAnsi="Arial" w:cs="Arial"/>
                <w:lang w:val="es-US"/>
              </w:rPr>
              <w:t>que lo lleven o que lo acompañen.</w:t>
            </w:r>
          </w:p>
          <w:p w14:paraId="18BA3C72" w14:textId="77777777" w:rsidR="002B2CEF" w:rsidRDefault="002B2CEF">
            <w:pPr>
              <w:jc w:val="center"/>
              <w:rPr>
                <w:rFonts w:ascii="Arial" w:hAnsi="Arial" w:cs="Arial"/>
                <w:lang w:val="es-US"/>
              </w:rPr>
            </w:pPr>
          </w:p>
          <w:p w14:paraId="425F2176" w14:textId="1923C6FC" w:rsidR="002B2CEF" w:rsidRDefault="002B2CEF" w:rsidP="002B2CEF">
            <w:pPr>
              <w:jc w:val="center"/>
              <w:rPr>
                <w:rFonts w:ascii="Arial" w:hAnsi="Arial" w:cs="Arial"/>
                <w:lang w:val="es-US"/>
              </w:rPr>
            </w:pPr>
            <w:r w:rsidRPr="002B2CEF">
              <w:rPr>
                <w:rFonts w:ascii="Arial" w:hAnsi="Arial" w:cs="Arial"/>
                <w:lang w:val="es-US"/>
              </w:rPr>
              <w:t>Mantenga todos los medicamentos GLP-1</w:t>
            </w:r>
          </w:p>
          <w:p w14:paraId="0D095C90" w14:textId="281CA10F" w:rsidR="002B2CEF" w:rsidRPr="001702CA" w:rsidRDefault="002B2CEF">
            <w:pPr>
              <w:jc w:val="center"/>
              <w:rPr>
                <w:rFonts w:ascii="Arial" w:hAnsi="Arial" w:cs="Arial"/>
                <w:lang w:val="es-AR"/>
              </w:rPr>
            </w:pPr>
            <w:r w:rsidRPr="002B2CEF">
              <w:rPr>
                <w:rFonts w:ascii="Arial" w:hAnsi="Arial" w:cs="Arial"/>
                <w:lang w:val="es-AR"/>
              </w:rPr>
              <w:t xml:space="preserve">(vea ejemplos en la página </w:t>
            </w:r>
            <w:r>
              <w:rPr>
                <w:rFonts w:ascii="Arial" w:hAnsi="Arial" w:cs="Arial"/>
                <w:lang w:val="es-AR"/>
              </w:rPr>
              <w:t>3</w:t>
            </w:r>
            <w:r w:rsidRPr="002B2CEF">
              <w:rPr>
                <w:rFonts w:ascii="Arial" w:hAnsi="Arial" w:cs="Arial"/>
                <w:lang w:val="es-AR"/>
              </w:rPr>
              <w:t>).</w:t>
            </w:r>
          </w:p>
        </w:tc>
        <w:tc>
          <w:tcPr>
            <w:tcW w:w="1868" w:type="dxa"/>
          </w:tcPr>
          <w:p w14:paraId="3B30C446" w14:textId="32EF3CCD" w:rsidR="00AF0D75" w:rsidRPr="001702CA" w:rsidRDefault="00AF0D75" w:rsidP="00352BCF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No tome suplementos </w:t>
            </w:r>
            <w:r w:rsidR="00EF756A">
              <w:rPr>
                <w:rFonts w:ascii="Arial" w:hAnsi="Arial" w:cs="Arial"/>
                <w:lang w:val="es-US"/>
              </w:rPr>
              <w:br/>
            </w:r>
            <w:r>
              <w:rPr>
                <w:rFonts w:ascii="Arial" w:hAnsi="Arial" w:cs="Arial"/>
                <w:lang w:val="es-US"/>
              </w:rPr>
              <w:t>de hierro.</w:t>
            </w:r>
          </w:p>
        </w:tc>
        <w:tc>
          <w:tcPr>
            <w:tcW w:w="2745" w:type="dxa"/>
          </w:tcPr>
          <w:p w14:paraId="7206E259" w14:textId="1EFC4AC2" w:rsidR="00AF0D75" w:rsidRPr="001702CA" w:rsidRDefault="00AF0D75" w:rsidP="00352BCF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Después </w:t>
            </w:r>
            <w:r w:rsidR="00EF756A">
              <w:rPr>
                <w:rFonts w:ascii="Arial" w:hAnsi="Arial" w:cs="Arial"/>
                <w:lang w:val="es-US"/>
              </w:rPr>
              <w:br/>
            </w:r>
            <w:r>
              <w:rPr>
                <w:rFonts w:ascii="Arial" w:hAnsi="Arial" w:cs="Arial"/>
                <w:lang w:val="es-US"/>
              </w:rPr>
              <w:t>de medianoche:</w:t>
            </w:r>
          </w:p>
          <w:p w14:paraId="0422D701" w14:textId="77777777" w:rsidR="00AF0D75" w:rsidRPr="001702CA" w:rsidRDefault="00AF0D75" w:rsidP="00352BCF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No consuma comida sólida,</w:t>
            </w:r>
          </w:p>
          <w:p w14:paraId="39E285BB" w14:textId="77777777" w:rsidR="00FB3F7C" w:rsidRPr="001702CA" w:rsidRDefault="0054405D" w:rsidP="00352BCF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solo líquidos claros</w:t>
            </w:r>
          </w:p>
          <w:p w14:paraId="1E06D86C" w14:textId="59F8F4FE" w:rsidR="0054405D" w:rsidRPr="001702CA" w:rsidRDefault="00FB3F7C" w:rsidP="00352BCF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(vea ejemplos en la página </w:t>
            </w:r>
            <w:r w:rsidR="002B2CEF">
              <w:rPr>
                <w:rFonts w:ascii="Arial" w:hAnsi="Arial" w:cs="Arial"/>
                <w:lang w:val="es-US"/>
              </w:rPr>
              <w:t>4</w:t>
            </w:r>
            <w:r>
              <w:rPr>
                <w:rFonts w:ascii="Arial" w:hAnsi="Arial" w:cs="Arial"/>
                <w:lang w:val="es-US"/>
              </w:rPr>
              <w:t>).</w:t>
            </w:r>
          </w:p>
        </w:tc>
        <w:tc>
          <w:tcPr>
            <w:tcW w:w="3016" w:type="dxa"/>
          </w:tcPr>
          <w:p w14:paraId="07A97B28" w14:textId="6C889D45" w:rsidR="0054405D" w:rsidRPr="001702CA" w:rsidRDefault="0084272F" w:rsidP="00352BCF">
            <w:pPr>
              <w:jc w:val="center"/>
              <w:rPr>
                <w:rFonts w:ascii="Arial" w:hAnsi="Arial" w:cs="Arial"/>
                <w:lang w:val="es-AR"/>
              </w:rPr>
            </w:pPr>
            <w:proofErr w:type="spellStart"/>
            <w:r>
              <w:rPr>
                <w:rFonts w:ascii="Aptos" w:hAnsi="Aptos"/>
                <w:color w:val="000000"/>
              </w:rPr>
              <w:t>Todos</w:t>
            </w:r>
            <w:proofErr w:type="spellEnd"/>
            <w:r>
              <w:rPr>
                <w:rFonts w:ascii="Aptos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</w:rPr>
              <w:t>los</w:t>
            </w:r>
            <w:proofErr w:type="spellEnd"/>
            <w:r>
              <w:rPr>
                <w:rFonts w:ascii="Aptos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</w:rPr>
              <w:t>medicamentos</w:t>
            </w:r>
            <w:proofErr w:type="spellEnd"/>
            <w:r>
              <w:rPr>
                <w:rFonts w:ascii="Aptos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</w:rPr>
              <w:t>diarios</w:t>
            </w:r>
            <w:proofErr w:type="spellEnd"/>
            <w:r>
              <w:rPr>
                <w:rFonts w:ascii="Aptos" w:hAnsi="Aptos"/>
                <w:color w:val="000000"/>
              </w:rPr>
              <w:t xml:space="preserve"> se </w:t>
            </w:r>
            <w:proofErr w:type="spellStart"/>
            <w:r>
              <w:rPr>
                <w:rFonts w:ascii="Aptos" w:hAnsi="Aptos"/>
                <w:color w:val="000000"/>
              </w:rPr>
              <w:t>pueden</w:t>
            </w:r>
            <w:proofErr w:type="spellEnd"/>
            <w:r>
              <w:rPr>
                <w:rFonts w:ascii="Aptos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</w:rPr>
              <w:t>tomar</w:t>
            </w:r>
            <w:proofErr w:type="spellEnd"/>
            <w:r>
              <w:rPr>
                <w:rFonts w:ascii="Aptos" w:hAnsi="Aptos"/>
                <w:color w:val="000000"/>
              </w:rPr>
              <w:t xml:space="preserve"> hasta 2 horas antes de la hora de </w:t>
            </w:r>
            <w:proofErr w:type="spellStart"/>
            <w:r>
              <w:rPr>
                <w:rFonts w:ascii="Aptos" w:hAnsi="Aptos"/>
                <w:color w:val="000000"/>
              </w:rPr>
              <w:t>llegada</w:t>
            </w:r>
            <w:proofErr w:type="spellEnd"/>
            <w:r>
              <w:rPr>
                <w:rFonts w:ascii="Aptos" w:hAnsi="Aptos"/>
                <w:color w:val="000000"/>
              </w:rPr>
              <w:t xml:space="preserve">, a </w:t>
            </w:r>
            <w:proofErr w:type="spellStart"/>
            <w:r>
              <w:rPr>
                <w:rFonts w:ascii="Aptos" w:hAnsi="Aptos"/>
                <w:color w:val="000000"/>
              </w:rPr>
              <w:t>menos</w:t>
            </w:r>
            <w:proofErr w:type="spellEnd"/>
            <w:r>
              <w:rPr>
                <w:rFonts w:ascii="Aptos" w:hAnsi="Aptos"/>
                <w:color w:val="000000"/>
              </w:rPr>
              <w:t xml:space="preserve"> que se </w:t>
            </w:r>
            <w:proofErr w:type="spellStart"/>
            <w:r>
              <w:rPr>
                <w:rFonts w:ascii="Aptos" w:hAnsi="Aptos"/>
                <w:color w:val="000000"/>
              </w:rPr>
              <w:t>indique</w:t>
            </w:r>
            <w:proofErr w:type="spellEnd"/>
            <w:r>
              <w:rPr>
                <w:rFonts w:ascii="Aptos" w:hAnsi="Aptos"/>
                <w:color w:val="000000"/>
              </w:rPr>
              <w:t xml:space="preserve"> lo </w:t>
            </w:r>
            <w:proofErr w:type="spellStart"/>
            <w:r>
              <w:rPr>
                <w:rFonts w:ascii="Aptos" w:hAnsi="Aptos"/>
                <w:color w:val="000000"/>
              </w:rPr>
              <w:t>contrario</w:t>
            </w:r>
            <w:proofErr w:type="spellEnd"/>
            <w:r>
              <w:rPr>
                <w:rFonts w:ascii="Aptos" w:hAnsi="Aptos"/>
                <w:color w:val="000000"/>
              </w:rPr>
              <w:t>.</w:t>
            </w:r>
            <w:r>
              <w:rPr>
                <w:rFonts w:ascii="Arial" w:hAnsi="Arial" w:cs="Arial"/>
                <w:lang w:val="es-US"/>
              </w:rPr>
              <w:t xml:space="preserve"> Seguir Tomando </w:t>
            </w:r>
            <w:proofErr w:type="spellStart"/>
            <w:proofErr w:type="gramStart"/>
            <w:r>
              <w:rPr>
                <w:rFonts w:ascii="Arial" w:hAnsi="Arial" w:cs="Arial"/>
                <w:lang w:val="es-US"/>
              </w:rPr>
              <w:t>betabloquesantes</w:t>
            </w:r>
            <w:proofErr w:type="spellEnd"/>
            <w:r>
              <w:rPr>
                <w:rFonts w:ascii="Arial" w:hAnsi="Arial" w:cs="Arial"/>
                <w:lang w:val="es-US"/>
              </w:rPr>
              <w:t>.</w:t>
            </w:r>
            <w:r w:rsidR="0054405D">
              <w:rPr>
                <w:rFonts w:ascii="Arial" w:hAnsi="Arial" w:cs="Arial"/>
                <w:lang w:val="es-US"/>
              </w:rPr>
              <w:t>(</w:t>
            </w:r>
            <w:proofErr w:type="gramEnd"/>
            <w:r w:rsidR="0054405D">
              <w:rPr>
                <w:rFonts w:ascii="Arial" w:hAnsi="Arial" w:cs="Arial"/>
                <w:lang w:val="es-US"/>
              </w:rPr>
              <w:t>vea la lista completa en la página 2).</w:t>
            </w:r>
          </w:p>
        </w:tc>
      </w:tr>
      <w:tr w:rsidR="00AF0D75" w:rsidRPr="00EF756A" w14:paraId="345923E9" w14:textId="77777777" w:rsidTr="61730AAC">
        <w:trPr>
          <w:trHeight w:val="300"/>
        </w:trPr>
        <w:tc>
          <w:tcPr>
            <w:tcW w:w="1870" w:type="dxa"/>
          </w:tcPr>
          <w:p w14:paraId="22A83E6E" w14:textId="0B32849A" w:rsidR="00AF0D75" w:rsidRDefault="00AF0D75" w:rsidP="00352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Llamada de confirmación</w:t>
            </w:r>
          </w:p>
        </w:tc>
        <w:tc>
          <w:tcPr>
            <w:tcW w:w="1868" w:type="dxa"/>
          </w:tcPr>
          <w:p w14:paraId="2B6FD8F4" w14:textId="77777777" w:rsidR="00AF0D75" w:rsidRDefault="00AF0D75" w:rsidP="00352B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5" w:type="dxa"/>
          </w:tcPr>
          <w:p w14:paraId="266DC1FD" w14:textId="77777777" w:rsidR="00AF0D75" w:rsidRDefault="00AF0D75" w:rsidP="00352B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16" w:type="dxa"/>
          </w:tcPr>
          <w:p w14:paraId="5BB7C6F9" w14:textId="6F497D93" w:rsidR="00AF0D75" w:rsidRPr="001702CA" w:rsidRDefault="00AF0D75">
            <w:pPr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No consuma nada por boca, incluyendo líquidos, cigarrillos, gomas de mascar/</w:t>
            </w:r>
            <w:r w:rsidR="00F16FB9">
              <w:rPr>
                <w:rFonts w:ascii="Arial" w:hAnsi="Arial" w:cs="Arial"/>
                <w:lang w:val="es-US"/>
              </w:rPr>
              <w:t xml:space="preserve"> </w:t>
            </w:r>
            <w:r>
              <w:rPr>
                <w:rFonts w:ascii="Arial" w:hAnsi="Arial" w:cs="Arial"/>
                <w:lang w:val="es-US"/>
              </w:rPr>
              <w:t xml:space="preserve">pastillas de menta, 2 horas antes </w:t>
            </w:r>
            <w:r w:rsidR="00310F78">
              <w:rPr>
                <w:rFonts w:ascii="Arial" w:hAnsi="Arial" w:cs="Arial"/>
                <w:lang w:val="es-US"/>
              </w:rPr>
              <w:t>de la hora</w:t>
            </w:r>
            <w:r>
              <w:rPr>
                <w:rFonts w:ascii="Arial" w:hAnsi="Arial" w:cs="Arial"/>
                <w:lang w:val="es-US"/>
              </w:rPr>
              <w:t xml:space="preserve"> de registro.</w:t>
            </w:r>
          </w:p>
        </w:tc>
      </w:tr>
      <w:tr w:rsidR="61730AAC" w14:paraId="55B9FA95" w14:textId="77777777" w:rsidTr="61730AAC">
        <w:trPr>
          <w:trHeight w:val="300"/>
        </w:trPr>
        <w:tc>
          <w:tcPr>
            <w:tcW w:w="1870" w:type="dxa"/>
          </w:tcPr>
          <w:p w14:paraId="7C7D2B4E" w14:textId="2323A916" w:rsidR="61730AAC" w:rsidRDefault="61730AAC" w:rsidP="61730AAC">
            <w:pPr>
              <w:jc w:val="center"/>
              <w:rPr>
                <w:rFonts w:ascii="Arial" w:hAnsi="Arial" w:cs="Arial"/>
                <w:lang w:val="es-US"/>
              </w:rPr>
            </w:pPr>
          </w:p>
        </w:tc>
        <w:tc>
          <w:tcPr>
            <w:tcW w:w="1868" w:type="dxa"/>
          </w:tcPr>
          <w:p w14:paraId="0F2CD775" w14:textId="22676877" w:rsidR="61730AAC" w:rsidRDefault="61730AAC" w:rsidP="61730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5" w:type="dxa"/>
          </w:tcPr>
          <w:p w14:paraId="5964CC9E" w14:textId="613ADD18" w:rsidR="61730AAC" w:rsidRDefault="61730AAC" w:rsidP="61730A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16" w:type="dxa"/>
          </w:tcPr>
          <w:p w14:paraId="73F9A297" w14:textId="2815EAB6" w:rsidR="646F6ADC" w:rsidRDefault="646F6ADC" w:rsidP="61730AAC">
            <w:pPr>
              <w:jc w:val="center"/>
              <w:rPr>
                <w:rFonts w:ascii="Arial" w:hAnsi="Arial" w:cs="Arial"/>
                <w:lang w:val="es-US"/>
              </w:rPr>
            </w:pPr>
            <w:r w:rsidRPr="61730AAC">
              <w:rPr>
                <w:rFonts w:ascii="Arial" w:hAnsi="Arial" w:cs="Arial"/>
                <w:lang w:val="es-US"/>
              </w:rPr>
              <w:t>Mantener metformina</w:t>
            </w:r>
          </w:p>
          <w:p w14:paraId="11B4EC0C" w14:textId="338963D8" w:rsidR="61730AAC" w:rsidRDefault="61730AAC" w:rsidP="61730AAC">
            <w:pPr>
              <w:jc w:val="center"/>
              <w:rPr>
                <w:rFonts w:ascii="Arial" w:hAnsi="Arial" w:cs="Arial"/>
                <w:lang w:val="es-US"/>
              </w:rPr>
            </w:pPr>
          </w:p>
        </w:tc>
      </w:tr>
    </w:tbl>
    <w:p w14:paraId="2A58AC89" w14:textId="1384F312" w:rsidR="00A172A8" w:rsidRPr="001702CA" w:rsidRDefault="006C2423" w:rsidP="00352BCF">
      <w:pPr>
        <w:jc w:val="center"/>
        <w:rPr>
          <w:rFonts w:ascii="Arial" w:hAnsi="Arial" w:cs="Arial"/>
          <w:b/>
          <w:bCs/>
          <w:sz w:val="28"/>
          <w:szCs w:val="28"/>
          <w:lang w:val="es-AR"/>
        </w:rPr>
      </w:pPr>
      <w:r>
        <w:rPr>
          <w:rFonts w:ascii="Arial" w:hAnsi="Arial" w:cs="Arial"/>
          <w:b/>
          <w:bCs/>
          <w:sz w:val="28"/>
          <w:szCs w:val="28"/>
          <w:lang w:val="es-US"/>
        </w:rPr>
        <w:t>CONFIRMACIÓN</w:t>
      </w:r>
    </w:p>
    <w:p w14:paraId="5896D224" w14:textId="386393F5" w:rsidR="006C2423" w:rsidRPr="001702CA" w:rsidRDefault="006C2423" w:rsidP="006C2423">
      <w:pPr>
        <w:ind w:firstLine="720"/>
        <w:rPr>
          <w:rFonts w:ascii="Arial" w:eastAsia="Whitman" w:hAnsi="Arial" w:cs="Arial"/>
          <w:b/>
          <w:bCs/>
          <w:color w:val="181717"/>
          <w:lang w:val="es-AR"/>
        </w:rPr>
      </w:pPr>
      <w:r>
        <w:rPr>
          <w:rFonts w:ascii="Arial" w:hAnsi="Arial" w:cs="Arial"/>
          <w:lang w:val="es-US"/>
        </w:rPr>
        <w:t xml:space="preserve">Cuando lo llamen para confirmar la cita antes del procedimiento, dígale al personal si tiene historia de </w:t>
      </w:r>
      <w:proofErr w:type="spellStart"/>
      <w:r>
        <w:rPr>
          <w:rFonts w:ascii="Arial" w:hAnsi="Arial" w:cs="Arial"/>
          <w:lang w:val="es-US"/>
        </w:rPr>
        <w:t>stents</w:t>
      </w:r>
      <w:proofErr w:type="spellEnd"/>
      <w:r>
        <w:rPr>
          <w:rFonts w:ascii="Arial" w:hAnsi="Arial" w:cs="Arial"/>
          <w:lang w:val="es-US"/>
        </w:rPr>
        <w:t xml:space="preserve"> cardíacos, trasplante de órganos, fluido en el abdomen, injertos de corazón, trastornos de la sangre o si toma anticoagulantes.</w:t>
      </w:r>
    </w:p>
    <w:p w14:paraId="34DF5AE9" w14:textId="31F8709B" w:rsidR="006C2423" w:rsidRDefault="006C2423" w:rsidP="006C2423">
      <w:pPr>
        <w:ind w:firstLine="720"/>
        <w:rPr>
          <w:rFonts w:ascii="Arial" w:eastAsia="Whitman" w:hAnsi="Arial" w:cs="Arial"/>
          <w:color w:val="181717"/>
          <w:lang w:val="es-US"/>
        </w:rPr>
      </w:pPr>
      <w:r>
        <w:rPr>
          <w:rFonts w:ascii="Arial" w:eastAsia="Whitman" w:hAnsi="Arial" w:cs="Arial"/>
          <w:color w:val="181717"/>
          <w:lang w:val="es-US"/>
        </w:rPr>
        <w:t>Nuestro consultorio DEBE comunicarse con usted para confirmar el procedimiento, de lo contrario se cancelará. Si el personal no lo llama una semana antes del procedimiento o si tiene alguna pregunta, llame al 541-222-6200.</w:t>
      </w:r>
    </w:p>
    <w:p w14:paraId="6A5521CB" w14:textId="77777777" w:rsidR="00607778" w:rsidRDefault="00607778" w:rsidP="006C2423">
      <w:pPr>
        <w:ind w:firstLine="720"/>
        <w:rPr>
          <w:rFonts w:ascii="Arial" w:eastAsia="Whitman" w:hAnsi="Arial" w:cs="Arial"/>
          <w:color w:val="181717"/>
          <w:lang w:val="es-US"/>
        </w:rPr>
      </w:pPr>
    </w:p>
    <w:p w14:paraId="5FEAB102" w14:textId="77777777" w:rsidR="00607778" w:rsidRPr="001702CA" w:rsidRDefault="00607778" w:rsidP="006C2423">
      <w:pPr>
        <w:ind w:firstLine="720"/>
        <w:rPr>
          <w:rFonts w:ascii="Arial" w:eastAsia="Whitman" w:hAnsi="Arial" w:cs="Arial"/>
          <w:color w:val="181717"/>
          <w:sz w:val="28"/>
          <w:szCs w:val="28"/>
          <w:lang w:val="es-AR"/>
        </w:rPr>
      </w:pPr>
    </w:p>
    <w:p w14:paraId="061286AB" w14:textId="635DB05A" w:rsidR="006C2423" w:rsidRPr="001702CA" w:rsidRDefault="00352BCF" w:rsidP="00352BCF">
      <w:pPr>
        <w:jc w:val="center"/>
        <w:rPr>
          <w:rFonts w:ascii="Arial" w:hAnsi="Arial" w:cs="Arial"/>
          <w:sz w:val="28"/>
          <w:szCs w:val="28"/>
          <w:lang w:val="es-AR"/>
        </w:rPr>
      </w:pPr>
      <w:r>
        <w:rPr>
          <w:rFonts w:ascii="Arial" w:eastAsia="Whitman" w:hAnsi="Arial" w:cs="Arial"/>
          <w:b/>
          <w:bCs/>
          <w:color w:val="181717"/>
          <w:sz w:val="28"/>
          <w:szCs w:val="28"/>
          <w:lang w:val="es-US"/>
        </w:rPr>
        <w:t>CANCELACIÓN/REPROGRAMACIÓN DEL PROCEDIMIENTO</w:t>
      </w:r>
    </w:p>
    <w:p w14:paraId="13498E2D" w14:textId="7163649D" w:rsidR="006C2423" w:rsidRPr="001702CA" w:rsidRDefault="006C2423" w:rsidP="006C242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lang w:val="es-AR"/>
        </w:rPr>
      </w:pPr>
      <w:bookmarkStart w:id="1" w:name="_Hlk64455814"/>
      <w:r>
        <w:rPr>
          <w:rFonts w:ascii="Arial" w:hAnsi="Arial" w:cs="Arial"/>
          <w:b/>
          <w:bCs/>
          <w:lang w:val="es-US"/>
        </w:rPr>
        <w:t xml:space="preserve">Si quiere cancelar o reprogramar su cita, llame al 541.222.6200 al menos 7 días antes </w:t>
      </w:r>
      <w:r w:rsidR="00310F78">
        <w:rPr>
          <w:rFonts w:ascii="Arial" w:hAnsi="Arial" w:cs="Arial"/>
          <w:b/>
          <w:bCs/>
          <w:lang w:val="es-US"/>
        </w:rPr>
        <w:t>de la hora</w:t>
      </w:r>
      <w:r>
        <w:rPr>
          <w:rFonts w:ascii="Arial" w:hAnsi="Arial" w:cs="Arial"/>
          <w:b/>
          <w:bCs/>
          <w:lang w:val="es-US"/>
        </w:rPr>
        <w:t xml:space="preserve"> de la cita.</w:t>
      </w:r>
      <w:r>
        <w:rPr>
          <w:rFonts w:ascii="Arial" w:hAnsi="Arial" w:cs="Arial"/>
          <w:lang w:val="es-US"/>
        </w:rPr>
        <w:t xml:space="preserve"> Esto nos ayuda a programar al siguiente paciente en espera.</w:t>
      </w:r>
    </w:p>
    <w:p w14:paraId="7863FAC0" w14:textId="77777777" w:rsidR="00920541" w:rsidRPr="001702CA" w:rsidRDefault="00920541" w:rsidP="00FB3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AR"/>
        </w:rPr>
      </w:pPr>
    </w:p>
    <w:p w14:paraId="0776CB5C" w14:textId="77777777" w:rsidR="00920541" w:rsidRPr="001702CA" w:rsidRDefault="00920541" w:rsidP="00352B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s-AR"/>
        </w:rPr>
      </w:pPr>
    </w:p>
    <w:p w14:paraId="393CD3F4" w14:textId="2E978FDD" w:rsidR="006C2423" w:rsidRPr="001702CA" w:rsidRDefault="00352BCF" w:rsidP="00352B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AR"/>
        </w:rPr>
      </w:pPr>
      <w:r>
        <w:rPr>
          <w:rFonts w:ascii="Arial" w:hAnsi="Arial" w:cs="Arial"/>
          <w:b/>
          <w:bCs/>
          <w:sz w:val="28"/>
          <w:szCs w:val="28"/>
          <w:lang w:val="es-US"/>
        </w:rPr>
        <w:t>TRANSPORTE</w:t>
      </w:r>
    </w:p>
    <w:bookmarkEnd w:id="1"/>
    <w:p w14:paraId="6D9C0C4F" w14:textId="77777777" w:rsidR="006C2423" w:rsidRPr="001702CA" w:rsidRDefault="006C2423" w:rsidP="006C242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  <w:sz w:val="16"/>
          <w:szCs w:val="16"/>
          <w:lang w:val="es-AR"/>
        </w:rPr>
      </w:pPr>
    </w:p>
    <w:p w14:paraId="3CF650DC" w14:textId="5950A511" w:rsidR="00352BCF" w:rsidRDefault="006C2423" w:rsidP="5D53D23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s-US"/>
        </w:rPr>
      </w:pPr>
      <w:r w:rsidRPr="5D53D237">
        <w:rPr>
          <w:rFonts w:ascii="Arial" w:eastAsia="Calibri" w:hAnsi="Arial" w:cs="Arial"/>
          <w:color w:val="000000" w:themeColor="text1"/>
          <w:lang w:val="es-US"/>
        </w:rPr>
        <w:t xml:space="preserve">Usted </w:t>
      </w:r>
      <w:r w:rsidRPr="5D53D237">
        <w:rPr>
          <w:rFonts w:ascii="Arial" w:eastAsia="Calibri" w:hAnsi="Arial" w:cs="Arial"/>
          <w:color w:val="000000" w:themeColor="text1"/>
          <w:u w:val="single"/>
          <w:lang w:val="es-US"/>
        </w:rPr>
        <w:t>debe</w:t>
      </w:r>
      <w:r w:rsidRPr="5D53D237">
        <w:rPr>
          <w:rFonts w:ascii="Arial" w:eastAsia="Calibri" w:hAnsi="Arial" w:cs="Arial"/>
          <w:color w:val="000000" w:themeColor="text1"/>
          <w:lang w:val="es-US"/>
        </w:rPr>
        <w:t xml:space="preserve"> </w:t>
      </w:r>
      <w:r w:rsidR="00310F78" w:rsidRPr="5D53D237">
        <w:rPr>
          <w:rFonts w:ascii="Arial" w:eastAsia="Calibri" w:hAnsi="Arial" w:cs="Arial"/>
          <w:color w:val="000000" w:themeColor="text1"/>
          <w:lang w:val="es-US"/>
        </w:rPr>
        <w:t xml:space="preserve">arreglar para </w:t>
      </w:r>
      <w:r w:rsidRPr="5D53D237">
        <w:rPr>
          <w:rFonts w:ascii="Arial" w:eastAsia="Calibri" w:hAnsi="Arial" w:cs="Arial"/>
          <w:color w:val="000000" w:themeColor="text1"/>
          <w:lang w:val="es-US"/>
        </w:rPr>
        <w:t>que un familiar o amigo adulto lo lleve al procedimiento y a su casa después del procedimiento.</w:t>
      </w:r>
      <w:r w:rsidR="4CDF175B" w:rsidRPr="5D53D237">
        <w:rPr>
          <w:rFonts w:ascii="Arial" w:eastAsia="Arial" w:hAnsi="Arial" w:cs="Arial"/>
          <w:color w:val="000000" w:themeColor="text1"/>
          <w:lang w:val="es-US"/>
        </w:rPr>
        <w:t xml:space="preserve"> Deberán estar disponibles durante toda la cita</w:t>
      </w:r>
      <w:r w:rsidRPr="5D53D237">
        <w:rPr>
          <w:rFonts w:ascii="Arial" w:eastAsia="Calibri" w:hAnsi="Arial" w:cs="Arial"/>
          <w:color w:val="000000" w:themeColor="text1"/>
          <w:lang w:val="es-US"/>
        </w:rPr>
        <w:t xml:space="preserve"> Es política de </w:t>
      </w:r>
      <w:proofErr w:type="spellStart"/>
      <w:r w:rsidRPr="5D53D237">
        <w:rPr>
          <w:rFonts w:ascii="Arial" w:eastAsia="Calibri" w:hAnsi="Arial" w:cs="Arial"/>
          <w:color w:val="000000" w:themeColor="text1"/>
          <w:lang w:val="es-US"/>
        </w:rPr>
        <w:t>PeaceHealth</w:t>
      </w:r>
      <w:proofErr w:type="spellEnd"/>
      <w:r w:rsidRPr="5D53D237">
        <w:rPr>
          <w:rFonts w:ascii="Arial" w:eastAsia="Calibri" w:hAnsi="Arial" w:cs="Arial"/>
          <w:color w:val="000000" w:themeColor="text1"/>
          <w:lang w:val="es-US"/>
        </w:rPr>
        <w:t xml:space="preserve"> que un adulto responsable lo lleve a casa después del procedimiento (viajar en autobús o taxi </w:t>
      </w:r>
      <w:r w:rsidRPr="5D53D237">
        <w:rPr>
          <w:rFonts w:ascii="Arial" w:eastAsia="Calibri" w:hAnsi="Arial" w:cs="Arial"/>
          <w:color w:val="000000" w:themeColor="text1"/>
          <w:u w:val="single"/>
          <w:lang w:val="es-US"/>
        </w:rPr>
        <w:t>no</w:t>
      </w:r>
      <w:r w:rsidRPr="5D53D237">
        <w:rPr>
          <w:rFonts w:ascii="Arial" w:eastAsia="Calibri" w:hAnsi="Arial" w:cs="Arial"/>
          <w:color w:val="000000" w:themeColor="text1"/>
          <w:lang w:val="es-US"/>
        </w:rPr>
        <w:t xml:space="preserve"> es una opción a menos que lo acompañe un adulto responsable).</w:t>
      </w:r>
      <w:r w:rsidRPr="5D53D237">
        <w:rPr>
          <w:rFonts w:ascii="Arial" w:eastAsia="Calibri" w:hAnsi="Arial" w:cs="Arial"/>
          <w:lang w:val="es-US"/>
        </w:rPr>
        <w:t xml:space="preserve"> </w:t>
      </w:r>
      <w:bookmarkStart w:id="2" w:name="_Hlk64365429"/>
      <w:r w:rsidRPr="5D53D237">
        <w:rPr>
          <w:rFonts w:ascii="Arial" w:eastAsia="Calibri" w:hAnsi="Arial" w:cs="Arial"/>
          <w:b/>
          <w:bCs/>
          <w:highlight w:val="yellow"/>
          <w:lang w:val="es-US"/>
        </w:rPr>
        <w:t xml:space="preserve">Si no </w:t>
      </w:r>
      <w:r w:rsidR="00310F78" w:rsidRPr="5D53D237">
        <w:rPr>
          <w:rFonts w:ascii="Arial" w:eastAsia="Calibri" w:hAnsi="Arial" w:cs="Arial"/>
          <w:b/>
          <w:bCs/>
          <w:highlight w:val="yellow"/>
          <w:lang w:val="es-US"/>
        </w:rPr>
        <w:t>tiene a nadie con quien ir y volver</w:t>
      </w:r>
      <w:r w:rsidRPr="5D53D237">
        <w:rPr>
          <w:rFonts w:ascii="Arial" w:eastAsia="Calibri" w:hAnsi="Arial" w:cs="Arial"/>
          <w:b/>
          <w:bCs/>
          <w:highlight w:val="yellow"/>
          <w:lang w:val="es-US"/>
        </w:rPr>
        <w:t xml:space="preserve"> de </w:t>
      </w:r>
      <w:r w:rsidR="00310F78" w:rsidRPr="5D53D237">
        <w:rPr>
          <w:rFonts w:ascii="Arial" w:eastAsia="Calibri" w:hAnsi="Arial" w:cs="Arial"/>
          <w:b/>
          <w:bCs/>
          <w:highlight w:val="yellow"/>
          <w:lang w:val="es-US"/>
        </w:rPr>
        <w:t xml:space="preserve">la </w:t>
      </w:r>
      <w:r w:rsidRPr="5D53D237">
        <w:rPr>
          <w:rFonts w:ascii="Arial" w:eastAsia="Calibri" w:hAnsi="Arial" w:cs="Arial"/>
          <w:b/>
          <w:bCs/>
          <w:highlight w:val="yellow"/>
          <w:lang w:val="es-US"/>
        </w:rPr>
        <w:t>endoscopia, deberá reprogramarse el procedimiento.</w:t>
      </w:r>
      <w:r w:rsidRPr="5D53D237">
        <w:rPr>
          <w:rFonts w:ascii="Arial" w:eastAsia="Calibri" w:hAnsi="Arial" w:cs="Arial"/>
          <w:b/>
          <w:bCs/>
          <w:lang w:val="es-US"/>
        </w:rPr>
        <w:t xml:space="preserve"> </w:t>
      </w:r>
      <w:bookmarkEnd w:id="2"/>
    </w:p>
    <w:p w14:paraId="5ADA1CCC" w14:textId="77777777" w:rsidR="00F16FB9" w:rsidRPr="001702CA" w:rsidRDefault="00F16FB9" w:rsidP="006C242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s-AR"/>
        </w:rPr>
      </w:pPr>
    </w:p>
    <w:p w14:paraId="57108B11" w14:textId="1DFEA9B9" w:rsidR="006C2423" w:rsidRPr="001702CA" w:rsidRDefault="00352BCF" w:rsidP="00352B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es-AR"/>
        </w:rPr>
      </w:pPr>
      <w:r>
        <w:rPr>
          <w:rFonts w:ascii="Arial" w:eastAsia="Calibri" w:hAnsi="Arial" w:cs="Arial"/>
          <w:b/>
          <w:bCs/>
          <w:sz w:val="28"/>
          <w:szCs w:val="28"/>
          <w:lang w:val="es-US"/>
        </w:rPr>
        <w:t>SEDACIÓN</w:t>
      </w:r>
    </w:p>
    <w:p w14:paraId="30B3ECE2" w14:textId="77777777" w:rsidR="006C2423" w:rsidRPr="001702CA" w:rsidRDefault="006C2423" w:rsidP="006C242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  <w:b/>
          <w:bCs/>
          <w:color w:val="000000"/>
          <w:sz w:val="16"/>
          <w:szCs w:val="16"/>
          <w:lang w:val="es-AR"/>
        </w:rPr>
      </w:pPr>
    </w:p>
    <w:p w14:paraId="01936E8D" w14:textId="59668C4E" w:rsidR="006C2423" w:rsidRPr="001702CA" w:rsidRDefault="006C2423" w:rsidP="006C242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s-AR"/>
        </w:rPr>
      </w:pPr>
      <w:r>
        <w:rPr>
          <w:rFonts w:ascii="Arial" w:eastAsia="Calibri" w:hAnsi="Arial" w:cs="Arial"/>
          <w:color w:val="000000"/>
          <w:lang w:val="es-US"/>
        </w:rPr>
        <w:t xml:space="preserve">El sedante lo ayuda a que se relaje y se sienta cómodo durante el procedimiento. Es posible que se sienta bien después de su procedimiento, pero su juicio se verá afectado por el sedante que reciba. </w:t>
      </w:r>
      <w:r>
        <w:rPr>
          <w:rFonts w:ascii="Arial" w:eastAsia="Calibri" w:hAnsi="Arial" w:cs="Arial"/>
          <w:b/>
          <w:bCs/>
          <w:highlight w:val="yellow"/>
          <w:lang w:val="es-US"/>
        </w:rPr>
        <w:t>*No conduzca, tome decisiones legales, regrese al trabajo, ni beba alcohol por el resto del día.</w:t>
      </w:r>
    </w:p>
    <w:p w14:paraId="4E21656D" w14:textId="77777777" w:rsidR="00920541" w:rsidRPr="001702CA" w:rsidRDefault="00920541" w:rsidP="006C242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s-AR"/>
        </w:rPr>
      </w:pPr>
    </w:p>
    <w:p w14:paraId="3E87E774" w14:textId="12AB4979" w:rsidR="006C2423" w:rsidRPr="001702CA" w:rsidRDefault="00352BCF" w:rsidP="00352BCF">
      <w:pPr>
        <w:jc w:val="center"/>
        <w:rPr>
          <w:rFonts w:ascii="Arial" w:hAnsi="Arial" w:cs="Arial"/>
          <w:b/>
          <w:bCs/>
          <w:sz w:val="28"/>
          <w:szCs w:val="28"/>
          <w:lang w:val="es-AR"/>
        </w:rPr>
      </w:pPr>
      <w:r>
        <w:rPr>
          <w:rFonts w:ascii="Arial" w:hAnsi="Arial" w:cs="Arial"/>
          <w:b/>
          <w:bCs/>
          <w:sz w:val="28"/>
          <w:szCs w:val="28"/>
          <w:lang w:val="es-US"/>
        </w:rPr>
        <w:t>PACIENTES QUE TOMAN MEDICAMENTOS ANTICOAGULANTES</w:t>
      </w:r>
    </w:p>
    <w:p w14:paraId="0FFB4E4A" w14:textId="5532C97E" w:rsidR="006C2423" w:rsidRPr="001702CA" w:rsidRDefault="006C2423" w:rsidP="00807973">
      <w:pPr>
        <w:spacing w:after="0"/>
        <w:ind w:firstLine="720"/>
        <w:rPr>
          <w:rFonts w:ascii="Arial" w:eastAsia="Calibri" w:hAnsi="Arial" w:cs="Arial"/>
          <w:color w:val="000000"/>
          <w:lang w:val="es-AR"/>
        </w:rPr>
      </w:pPr>
      <w:r>
        <w:rPr>
          <w:rFonts w:ascii="Arial" w:eastAsia="Calibri" w:hAnsi="Arial" w:cs="Arial"/>
          <w:color w:val="000000"/>
          <w:lang w:val="es-US"/>
        </w:rPr>
        <w:t xml:space="preserve">Si toma medicamentos anticoagulantes, como </w:t>
      </w:r>
      <w:proofErr w:type="spellStart"/>
      <w:r>
        <w:rPr>
          <w:rFonts w:ascii="Arial" w:eastAsia="Calibri" w:hAnsi="Arial" w:cs="Arial"/>
          <w:color w:val="000000"/>
          <w:lang w:val="es-US"/>
        </w:rPr>
        <w:t>Coumadin</w:t>
      </w:r>
      <w:proofErr w:type="spellEnd"/>
      <w:r>
        <w:rPr>
          <w:rFonts w:ascii="Arial" w:eastAsia="Calibri" w:hAnsi="Arial" w:cs="Arial"/>
          <w:color w:val="000000"/>
          <w:lang w:val="es-US"/>
        </w:rPr>
        <w:t xml:space="preserve">, </w:t>
      </w:r>
      <w:proofErr w:type="spellStart"/>
      <w:r w:rsidR="00310F78">
        <w:rPr>
          <w:rFonts w:ascii="Arial" w:eastAsia="Calibri" w:hAnsi="Arial" w:cs="Arial"/>
          <w:color w:val="000000"/>
          <w:lang w:val="es-US"/>
        </w:rPr>
        <w:t>Warfarin</w:t>
      </w:r>
      <w:proofErr w:type="spellEnd"/>
      <w:r>
        <w:rPr>
          <w:rFonts w:ascii="Arial" w:eastAsia="Calibri" w:hAnsi="Arial" w:cs="Arial"/>
          <w:color w:val="000000"/>
          <w:lang w:val="es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val="es-US"/>
        </w:rPr>
        <w:t>Plavix</w:t>
      </w:r>
      <w:proofErr w:type="spellEnd"/>
      <w:r>
        <w:rPr>
          <w:rFonts w:ascii="Arial" w:eastAsia="Calibri" w:hAnsi="Arial" w:cs="Arial"/>
          <w:color w:val="000000"/>
          <w:lang w:val="es-US"/>
        </w:rPr>
        <w:t xml:space="preserve">, Brilinta, </w:t>
      </w:r>
      <w:proofErr w:type="spellStart"/>
      <w:r>
        <w:rPr>
          <w:rFonts w:ascii="Arial" w:eastAsia="Calibri" w:hAnsi="Arial" w:cs="Arial"/>
          <w:color w:val="000000"/>
          <w:lang w:val="es-US"/>
        </w:rPr>
        <w:t>Eliquis</w:t>
      </w:r>
      <w:proofErr w:type="spellEnd"/>
      <w:r>
        <w:rPr>
          <w:rFonts w:ascii="Arial" w:eastAsia="Calibri" w:hAnsi="Arial" w:cs="Arial"/>
          <w:color w:val="000000"/>
          <w:lang w:val="es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val="es-US"/>
        </w:rPr>
        <w:t>Pradaxa</w:t>
      </w:r>
      <w:proofErr w:type="spellEnd"/>
      <w:r>
        <w:rPr>
          <w:rFonts w:ascii="Arial" w:eastAsia="Calibri" w:hAnsi="Arial" w:cs="Arial"/>
          <w:color w:val="000000"/>
          <w:lang w:val="es-US"/>
        </w:rPr>
        <w:t xml:space="preserve">, Effient, Jantoven, Pletal o </w:t>
      </w:r>
      <w:proofErr w:type="spellStart"/>
      <w:r>
        <w:rPr>
          <w:rFonts w:ascii="Arial" w:eastAsia="Calibri" w:hAnsi="Arial" w:cs="Arial"/>
          <w:color w:val="000000"/>
          <w:lang w:val="es-US"/>
        </w:rPr>
        <w:t>Xarelto</w:t>
      </w:r>
      <w:proofErr w:type="spellEnd"/>
      <w:r>
        <w:rPr>
          <w:rFonts w:ascii="Arial" w:eastAsia="Calibri" w:hAnsi="Arial" w:cs="Arial"/>
          <w:color w:val="000000"/>
          <w:lang w:val="es-US"/>
        </w:rPr>
        <w:t xml:space="preserve">, necesitará instrucciones específicas </w:t>
      </w:r>
      <w:r w:rsidR="00310F78">
        <w:rPr>
          <w:rFonts w:ascii="Arial" w:eastAsia="Calibri" w:hAnsi="Arial" w:cs="Arial"/>
          <w:color w:val="000000"/>
          <w:lang w:val="es-US"/>
        </w:rPr>
        <w:t xml:space="preserve">para saber </w:t>
      </w:r>
      <w:r>
        <w:rPr>
          <w:rFonts w:ascii="Arial" w:eastAsia="Calibri" w:hAnsi="Arial" w:cs="Arial"/>
          <w:color w:val="000000"/>
          <w:lang w:val="es-US"/>
        </w:rPr>
        <w:t xml:space="preserve">cuándo debe dejar de tomar de estos medicamentos. La mayoría de los pacientes debe dejar de tomarlos de 2 a 5 días antes del procedimiento. </w:t>
      </w:r>
    </w:p>
    <w:p w14:paraId="6DA423E7" w14:textId="37A390AE" w:rsidR="006C2423" w:rsidRPr="001702CA" w:rsidRDefault="006C2423" w:rsidP="00352BCF">
      <w:pPr>
        <w:spacing w:after="0"/>
        <w:ind w:firstLine="720"/>
        <w:rPr>
          <w:rFonts w:ascii="Arial" w:eastAsia="Calibri" w:hAnsi="Arial" w:cs="Arial"/>
          <w:b/>
          <w:color w:val="1F4E79" w:themeColor="accent5" w:themeShade="80"/>
          <w:lang w:val="es-AR"/>
        </w:rPr>
      </w:pPr>
      <w:r>
        <w:rPr>
          <w:rFonts w:ascii="Arial" w:eastAsia="Calibri" w:hAnsi="Arial" w:cs="Arial"/>
          <w:color w:val="000000"/>
          <w:lang w:val="es-US"/>
        </w:rPr>
        <w:t>Un miembro del personal lo llamará para confirmar su cita y repasará con usted sus instrucciones especiales, como cuánto tiempo debe dejar de tomar los anticoagulantes.</w:t>
      </w:r>
    </w:p>
    <w:p w14:paraId="4C1D14DF" w14:textId="4FCCB67D" w:rsidR="00920541" w:rsidRPr="001702CA" w:rsidRDefault="00807973" w:rsidP="00920541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US"/>
        </w:rPr>
        <w:t xml:space="preserve">**A los pacientes que </w:t>
      </w:r>
      <w:r w:rsidR="00310F78">
        <w:rPr>
          <w:rFonts w:ascii="Arial" w:hAnsi="Arial" w:cs="Arial"/>
          <w:lang w:val="es-US"/>
        </w:rPr>
        <w:t xml:space="preserve">tomen </w:t>
      </w:r>
      <w:proofErr w:type="spellStart"/>
      <w:r>
        <w:rPr>
          <w:rFonts w:ascii="Arial" w:hAnsi="Arial" w:cs="Arial"/>
          <w:lang w:val="es-US"/>
        </w:rPr>
        <w:t>Coumadin</w:t>
      </w:r>
      <w:proofErr w:type="spellEnd"/>
      <w:r>
        <w:rPr>
          <w:rFonts w:ascii="Arial" w:hAnsi="Arial" w:cs="Arial"/>
          <w:lang w:val="es-US"/>
        </w:rPr>
        <w:t>/</w:t>
      </w:r>
      <w:proofErr w:type="spellStart"/>
      <w:r>
        <w:rPr>
          <w:rFonts w:ascii="Arial" w:hAnsi="Arial" w:cs="Arial"/>
          <w:lang w:val="es-US"/>
        </w:rPr>
        <w:t>warfarin</w:t>
      </w:r>
      <w:proofErr w:type="spellEnd"/>
      <w:r>
        <w:rPr>
          <w:rFonts w:ascii="Arial" w:hAnsi="Arial" w:cs="Arial"/>
          <w:lang w:val="es-US"/>
        </w:rPr>
        <w:t xml:space="preserve"> les controlarán el tiempo de protombina/INR después de </w:t>
      </w:r>
      <w:r w:rsidR="00310F78">
        <w:rPr>
          <w:rFonts w:ascii="Arial" w:hAnsi="Arial" w:cs="Arial"/>
          <w:lang w:val="es-US"/>
        </w:rPr>
        <w:t xml:space="preserve">que se registren </w:t>
      </w:r>
      <w:r>
        <w:rPr>
          <w:rFonts w:ascii="Arial" w:hAnsi="Arial" w:cs="Arial"/>
          <w:lang w:val="es-US"/>
        </w:rPr>
        <w:t xml:space="preserve">para el procedimiento. El INR debe ser inferior a 1.2 el día </w:t>
      </w:r>
      <w:r w:rsidR="00EF756A">
        <w:rPr>
          <w:rFonts w:ascii="Arial" w:hAnsi="Arial" w:cs="Arial"/>
          <w:lang w:val="es-US"/>
        </w:rPr>
        <w:br/>
      </w:r>
      <w:r>
        <w:rPr>
          <w:rFonts w:ascii="Arial" w:hAnsi="Arial" w:cs="Arial"/>
          <w:lang w:val="es-US"/>
        </w:rPr>
        <w:t xml:space="preserve">del procedimiento. </w:t>
      </w:r>
    </w:p>
    <w:p w14:paraId="12B68269" w14:textId="77777777" w:rsidR="00920541" w:rsidRPr="00920541" w:rsidRDefault="00920541" w:rsidP="0092054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s-US"/>
        </w:rPr>
        <w:t>PACIENTES CON HIPERTENSIÓN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5071"/>
      </w:tblGrid>
      <w:tr w:rsidR="00A50BBA" w14:paraId="51F35679" w14:textId="77777777" w:rsidTr="5D53D237">
        <w:trPr>
          <w:trHeight w:val="300"/>
        </w:trPr>
        <w:tc>
          <w:tcPr>
            <w:tcW w:w="4289" w:type="dxa"/>
          </w:tcPr>
          <w:p w14:paraId="313F0923" w14:textId="77777777" w:rsidR="00A50BBA" w:rsidRPr="001702CA" w:rsidRDefault="00A50BBA" w:rsidP="00A50BBA">
            <w:pPr>
              <w:ind w:rightChars="660" w:right="1452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No tome los medicamentos para la presión el día del procedimiento, excepto </w:t>
            </w:r>
            <w:proofErr w:type="spellStart"/>
            <w:r>
              <w:rPr>
                <w:rFonts w:ascii="Arial" w:hAnsi="Arial" w:cs="Arial"/>
                <w:lang w:val="es-US"/>
              </w:rPr>
              <w:t>betabloqueadores</w:t>
            </w:r>
            <w:proofErr w:type="spellEnd"/>
            <w:r>
              <w:rPr>
                <w:rFonts w:ascii="Arial" w:hAnsi="Arial" w:cs="Arial"/>
                <w:lang w:val="es-US"/>
              </w:rPr>
              <w:t>.</w:t>
            </w:r>
          </w:p>
          <w:p w14:paraId="5A4E51CA" w14:textId="77777777" w:rsidR="00A50BBA" w:rsidRPr="001702CA" w:rsidRDefault="00A50BBA" w:rsidP="00A50BBA">
            <w:pPr>
              <w:rPr>
                <w:lang w:val="es-AR"/>
              </w:rPr>
            </w:pPr>
          </w:p>
          <w:p w14:paraId="416F13AF" w14:textId="77777777" w:rsidR="00A50BBA" w:rsidRPr="001702CA" w:rsidRDefault="00A50BBA" w:rsidP="00352B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</w:p>
        </w:tc>
        <w:tc>
          <w:tcPr>
            <w:tcW w:w="5071" w:type="dxa"/>
          </w:tcPr>
          <w:p w14:paraId="720F1F79" w14:textId="77777777" w:rsidR="00AA2759" w:rsidRPr="001702CA" w:rsidRDefault="00AA2759" w:rsidP="00AA2759">
            <w:pPr>
              <w:pStyle w:val="10"/>
              <w:keepNext/>
              <w:keepLines/>
              <w:rPr>
                <w:lang w:val="es-AR"/>
              </w:rPr>
            </w:pPr>
            <w:proofErr w:type="spellStart"/>
            <w:r>
              <w:rPr>
                <w:lang w:val="es-US"/>
              </w:rPr>
              <w:t>Betabloqueadores</w:t>
            </w:r>
            <w:proofErr w:type="spellEnd"/>
          </w:p>
          <w:p w14:paraId="49375520" w14:textId="77777777" w:rsidR="00AA2759" w:rsidRPr="001702CA" w:rsidRDefault="00AA2759" w:rsidP="00AA2759">
            <w:pPr>
              <w:pStyle w:val="20"/>
              <w:keepNext/>
              <w:keepLines/>
              <w:rPr>
                <w:lang w:val="es-AR"/>
              </w:rPr>
            </w:pPr>
            <w:r>
              <w:rPr>
                <w:lang w:val="es-US"/>
              </w:rPr>
              <w:t>Verifique si su medicamento está en esta lista:</w:t>
            </w:r>
          </w:p>
          <w:p w14:paraId="6AC98351" w14:textId="77777777" w:rsidR="00AA2759" w:rsidRPr="00093A73" w:rsidRDefault="00AA2759" w:rsidP="00F16FB9">
            <w:pPr>
              <w:pStyle w:val="11"/>
              <w:numPr>
                <w:ilvl w:val="0"/>
                <w:numId w:val="6"/>
              </w:numPr>
              <w:tabs>
                <w:tab w:val="left" w:pos="418"/>
              </w:tabs>
              <w:ind w:firstLine="159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acebutolol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 xml:space="preserve"> (</w:t>
            </w: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Sectral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>)</w:t>
            </w:r>
          </w:p>
          <w:p w14:paraId="4FBF9A55" w14:textId="77777777" w:rsidR="00AA2759" w:rsidRPr="00093A73" w:rsidRDefault="00AA2759" w:rsidP="00F16FB9">
            <w:pPr>
              <w:pStyle w:val="11"/>
              <w:numPr>
                <w:ilvl w:val="0"/>
                <w:numId w:val="6"/>
              </w:numPr>
              <w:tabs>
                <w:tab w:val="left" w:pos="422"/>
              </w:tabs>
              <w:ind w:firstLine="159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lang w:val="es-US"/>
              </w:rPr>
              <w:t>atenolol (</w:t>
            </w: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Tenormin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>)</w:t>
            </w:r>
          </w:p>
          <w:p w14:paraId="04909BE7" w14:textId="77777777" w:rsidR="00AA2759" w:rsidRPr="00093A73" w:rsidRDefault="00AA2759" w:rsidP="00F16FB9">
            <w:pPr>
              <w:pStyle w:val="11"/>
              <w:numPr>
                <w:ilvl w:val="0"/>
                <w:numId w:val="6"/>
              </w:numPr>
              <w:tabs>
                <w:tab w:val="left" w:pos="422"/>
              </w:tabs>
              <w:ind w:firstLine="159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bisoprolol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fumarate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 xml:space="preserve"> (</w:t>
            </w: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Zebeta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>)</w:t>
            </w:r>
          </w:p>
          <w:p w14:paraId="3AB9AB69" w14:textId="77777777" w:rsidR="00AA2759" w:rsidRPr="00093A73" w:rsidRDefault="00AA2759" w:rsidP="00F16FB9">
            <w:pPr>
              <w:pStyle w:val="11"/>
              <w:numPr>
                <w:ilvl w:val="0"/>
                <w:numId w:val="6"/>
              </w:numPr>
              <w:tabs>
                <w:tab w:val="left" w:pos="422"/>
              </w:tabs>
              <w:ind w:firstLine="159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carvedilol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 xml:space="preserve"> (</w:t>
            </w: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Coreg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>)</w:t>
            </w:r>
          </w:p>
          <w:p w14:paraId="7FF1A159" w14:textId="77777777" w:rsidR="00AA2759" w:rsidRPr="00093A73" w:rsidRDefault="00AA2759" w:rsidP="00F16FB9">
            <w:pPr>
              <w:pStyle w:val="11"/>
              <w:numPr>
                <w:ilvl w:val="0"/>
                <w:numId w:val="6"/>
              </w:numPr>
              <w:tabs>
                <w:tab w:val="left" w:pos="422"/>
              </w:tabs>
              <w:ind w:firstLine="159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lang w:val="es-US"/>
              </w:rPr>
              <w:t>esmolol (</w:t>
            </w: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Brevibloc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>)</w:t>
            </w:r>
          </w:p>
          <w:p w14:paraId="73C7DB19" w14:textId="77777777" w:rsidR="00AA2759" w:rsidRPr="00093A73" w:rsidRDefault="00AA2759" w:rsidP="00F16FB9">
            <w:pPr>
              <w:pStyle w:val="11"/>
              <w:numPr>
                <w:ilvl w:val="0"/>
                <w:numId w:val="6"/>
              </w:numPr>
              <w:tabs>
                <w:tab w:val="left" w:pos="422"/>
              </w:tabs>
              <w:ind w:firstLine="159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lang w:val="es-US"/>
              </w:rPr>
              <w:t>metoprolol (</w:t>
            </w: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Lopressor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 xml:space="preserve">, </w:t>
            </w: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Toprol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 xml:space="preserve"> XL)</w:t>
            </w:r>
          </w:p>
          <w:p w14:paraId="552D5361" w14:textId="77777777" w:rsidR="00AA2759" w:rsidRPr="00093A73" w:rsidRDefault="00AA2759" w:rsidP="00F16FB9">
            <w:pPr>
              <w:pStyle w:val="11"/>
              <w:numPr>
                <w:ilvl w:val="0"/>
                <w:numId w:val="6"/>
              </w:numPr>
              <w:tabs>
                <w:tab w:val="left" w:pos="422"/>
              </w:tabs>
              <w:ind w:firstLine="159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nadolol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 xml:space="preserve"> (</w:t>
            </w: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Corgard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>)</w:t>
            </w:r>
          </w:p>
          <w:p w14:paraId="46E48F79" w14:textId="77777777" w:rsidR="00AA2759" w:rsidRPr="00093A73" w:rsidRDefault="00AA2759" w:rsidP="00F16FB9">
            <w:pPr>
              <w:pStyle w:val="11"/>
              <w:numPr>
                <w:ilvl w:val="0"/>
                <w:numId w:val="6"/>
              </w:numPr>
              <w:tabs>
                <w:tab w:val="left" w:pos="422"/>
              </w:tabs>
              <w:ind w:firstLine="159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nebivolol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 xml:space="preserve"> (</w:t>
            </w: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Bystolic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>)</w:t>
            </w:r>
          </w:p>
          <w:p w14:paraId="5D52F0F9" w14:textId="15DCB387" w:rsidR="00A50BBA" w:rsidRDefault="00AA2759" w:rsidP="00F16FB9">
            <w:pPr>
              <w:pStyle w:val="11"/>
              <w:numPr>
                <w:ilvl w:val="0"/>
                <w:numId w:val="6"/>
              </w:numPr>
              <w:tabs>
                <w:tab w:val="left" w:pos="422"/>
              </w:tabs>
              <w:ind w:firstLine="159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propranolol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 xml:space="preserve"> (</w:t>
            </w: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Hemangeol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 xml:space="preserve">, </w:t>
            </w:r>
            <w:proofErr w:type="spellStart"/>
            <w:r>
              <w:rPr>
                <w:color w:val="auto"/>
                <w:sz w:val="16"/>
                <w:szCs w:val="16"/>
                <w:lang w:val="es-US"/>
              </w:rPr>
              <w:t>InnoPran</w:t>
            </w:r>
            <w:proofErr w:type="spellEnd"/>
            <w:r>
              <w:rPr>
                <w:color w:val="auto"/>
                <w:sz w:val="16"/>
                <w:szCs w:val="16"/>
                <w:lang w:val="es-US"/>
              </w:rPr>
              <w:t xml:space="preserve"> XL)</w:t>
            </w:r>
          </w:p>
        </w:tc>
      </w:tr>
    </w:tbl>
    <w:p w14:paraId="404252FB" w14:textId="6F309531" w:rsidR="002B2CEF" w:rsidRDefault="002B2CEF" w:rsidP="5D53D237">
      <w:pPr>
        <w:pageBreakBefore/>
        <w:spacing w:after="120"/>
        <w:jc w:val="center"/>
        <w:rPr>
          <w:rFonts w:ascii="Arial" w:hAnsi="Arial" w:cs="Arial"/>
          <w:b/>
          <w:bCs/>
          <w:sz w:val="28"/>
          <w:szCs w:val="28"/>
          <w:lang w:val="es-US"/>
        </w:rPr>
      </w:pPr>
      <w:r w:rsidRPr="002B2CEF">
        <w:rPr>
          <w:rFonts w:ascii="Arial" w:hAnsi="Arial" w:cs="Arial"/>
          <w:b/>
          <w:bCs/>
          <w:noProof/>
          <w:sz w:val="28"/>
          <w:szCs w:val="28"/>
          <w:lang w:val="es-US"/>
        </w:rPr>
        <w:lastRenderedPageBreak/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D2B78F6" wp14:editId="312BE8FE">
                <wp:simplePos x="0" y="0"/>
                <wp:positionH relativeFrom="column">
                  <wp:posOffset>125730</wp:posOffset>
                </wp:positionH>
                <wp:positionV relativeFrom="paragraph">
                  <wp:posOffset>192405</wp:posOffset>
                </wp:positionV>
                <wp:extent cx="2360930" cy="1404620"/>
                <wp:effectExtent l="0" t="0" r="22860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7DAD3" w14:textId="77777777" w:rsidR="002B2CEF" w:rsidRPr="002B2CEF" w:rsidRDefault="002B2CEF" w:rsidP="002B2C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2B2CE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Medicamentos</w:t>
                            </w:r>
                            <w:proofErr w:type="spellEnd"/>
                            <w:r w:rsidRPr="002B2CE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GLP-1</w:t>
                            </w:r>
                          </w:p>
                          <w:p w14:paraId="711B8F66" w14:textId="6BD29FB3" w:rsidR="002B2CEF" w:rsidRDefault="002B2CEF" w:rsidP="002B2CEF">
                            <w:proofErr w:type="spellStart"/>
                            <w:r>
                              <w:t>Mantener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retención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durante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siete</w:t>
                            </w:r>
                            <w:proofErr w:type="spellEnd"/>
                            <w:r>
                              <w:t xml:space="preserve"> (7) días antes del </w:t>
                            </w:r>
                            <w:proofErr w:type="spellStart"/>
                            <w:r>
                              <w:t>procedimiento</w:t>
                            </w:r>
                            <w:proofErr w:type="spellEnd"/>
                            <w:r>
                              <w:t xml:space="preserve">.  </w:t>
                            </w:r>
                            <w:proofErr w:type="spellStart"/>
                            <w:r>
                              <w:t>Consulte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tabla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derecha</w:t>
                            </w:r>
                            <w:proofErr w:type="spellEnd"/>
                            <w:r>
                              <w:t xml:space="preserve"> para </w:t>
                            </w:r>
                            <w:proofErr w:type="spellStart"/>
                            <w:r>
                              <w:t>ver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ejemplos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2B78F6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9.9pt;margin-top:15.15pt;width:185.9pt;height:110.6pt;z-index:2516582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F&#10;mdzI3QAAAAkBAAAPAAAAAAAAAAAAAAAAAGsEAABkcnMvZG93bnJldi54bWxQSwUGAAAAAAQABADz&#10;AAAAdQUAAAAA&#10;">
                <v:textbox style="mso-fit-shape-to-text:t">
                  <w:txbxContent>
                    <w:p w14:paraId="1A37DAD3" w14:textId="77777777" w:rsidR="002B2CEF" w:rsidRPr="002B2CEF" w:rsidRDefault="002B2CEF" w:rsidP="002B2CEF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 w:rsidRPr="002B2CE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Medicamentos</w:t>
                      </w:r>
                      <w:proofErr w:type="spellEnd"/>
                      <w:r w:rsidRPr="002B2CE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GLP-1</w:t>
                      </w:r>
                    </w:p>
                    <w:p w14:paraId="711B8F66" w14:textId="6BD29FB3" w:rsidR="002B2CEF" w:rsidRDefault="002B2CEF" w:rsidP="002B2CEF">
                      <w:proofErr w:type="spellStart"/>
                      <w:r>
                        <w:t>Mantener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retención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durante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siete</w:t>
                      </w:r>
                      <w:proofErr w:type="spellEnd"/>
                      <w:r>
                        <w:t xml:space="preserve"> (7) días antes del </w:t>
                      </w:r>
                      <w:proofErr w:type="spellStart"/>
                      <w:r>
                        <w:t>procedimiento</w:t>
                      </w:r>
                      <w:proofErr w:type="spellEnd"/>
                      <w:r>
                        <w:t xml:space="preserve">.  </w:t>
                      </w:r>
                      <w:proofErr w:type="spellStart"/>
                      <w:r>
                        <w:t>Consulte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tabla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derecha</w:t>
                      </w:r>
                      <w:proofErr w:type="spellEnd"/>
                      <w:r>
                        <w:t xml:space="preserve"> para </w:t>
                      </w:r>
                      <w:proofErr w:type="spellStart"/>
                      <w:r>
                        <w:t>ver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ejemplos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2CEF">
        <w:rPr>
          <w:noProof/>
        </w:rPr>
        <w:drawing>
          <wp:anchor distT="0" distB="0" distL="114300" distR="114300" simplePos="0" relativeHeight="251658251" behindDoc="1" locked="0" layoutInCell="1" allowOverlap="1" wp14:anchorId="498A31A0" wp14:editId="5E0478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2406650"/>
            <wp:effectExtent l="0" t="0" r="0" b="0"/>
            <wp:wrapTight wrapText="bothSides">
              <wp:wrapPolygon edited="0">
                <wp:start x="13431" y="0"/>
                <wp:lineTo x="13431" y="21392"/>
                <wp:lineTo x="21185" y="21392"/>
                <wp:lineTo x="21185" y="0"/>
                <wp:lineTo x="1343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62BAA1D5" w:rsidRPr="5D53D237">
        <w:rPr>
          <w:rFonts w:ascii="Arial" w:hAnsi="Arial" w:cs="Arial"/>
          <w:b/>
          <w:bCs/>
          <w:sz w:val="28"/>
          <w:szCs w:val="28"/>
          <w:lang w:val="es-US"/>
        </w:rPr>
        <w:t>PACIENTES DIABÉTICOS</w:t>
      </w:r>
    </w:p>
    <w:tbl>
      <w:tblPr>
        <w:tblStyle w:val="TableGrid"/>
        <w:tblpPr w:leftFromText="180" w:rightFromText="180" w:vertAnchor="text" w:horzAnchor="margin" w:tblpY="580"/>
        <w:tblW w:w="9479" w:type="dxa"/>
        <w:tblLook w:val="04A0" w:firstRow="1" w:lastRow="0" w:firstColumn="1" w:lastColumn="0" w:noHBand="0" w:noVBand="1"/>
      </w:tblPr>
      <w:tblGrid>
        <w:gridCol w:w="2075"/>
        <w:gridCol w:w="3392"/>
        <w:gridCol w:w="4012"/>
      </w:tblGrid>
      <w:tr w:rsidR="002B2CEF" w:rsidRPr="00352BCF" w14:paraId="1C5C2F3C" w14:textId="77777777" w:rsidTr="5D53D237">
        <w:trPr>
          <w:trHeight w:val="315"/>
        </w:trPr>
        <w:tc>
          <w:tcPr>
            <w:tcW w:w="2075" w:type="dxa"/>
            <w:noWrap/>
            <w:hideMark/>
          </w:tcPr>
          <w:p w14:paraId="7B1B17AD" w14:textId="77777777" w:rsidR="002B2CEF" w:rsidRPr="00AF0D75" w:rsidRDefault="002B2CEF" w:rsidP="5D53D237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2" w:type="dxa"/>
            <w:noWrap/>
            <w:hideMark/>
          </w:tcPr>
          <w:p w14:paraId="596845CD" w14:textId="77777777" w:rsidR="002B2CEF" w:rsidRPr="00AF0D75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1 día antes del procedimiento</w:t>
            </w:r>
          </w:p>
        </w:tc>
        <w:tc>
          <w:tcPr>
            <w:tcW w:w="4012" w:type="dxa"/>
            <w:noWrap/>
            <w:hideMark/>
          </w:tcPr>
          <w:p w14:paraId="104AB05A" w14:textId="77777777" w:rsidR="002B2CEF" w:rsidRPr="00AF0D75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El día del procedimiento</w:t>
            </w:r>
          </w:p>
        </w:tc>
      </w:tr>
      <w:tr w:rsidR="002B2CEF" w:rsidRPr="00EF756A" w14:paraId="48455FCA" w14:textId="77777777" w:rsidTr="5D53D237">
        <w:trPr>
          <w:trHeight w:val="615"/>
        </w:trPr>
        <w:tc>
          <w:tcPr>
            <w:tcW w:w="2075" w:type="dxa"/>
            <w:noWrap/>
            <w:hideMark/>
          </w:tcPr>
          <w:p w14:paraId="178CCFAA" w14:textId="77777777" w:rsidR="002B2CEF" w:rsidRPr="00AF0D75" w:rsidRDefault="002B2CEF" w:rsidP="5D53D237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2" w:type="dxa"/>
            <w:hideMark/>
          </w:tcPr>
          <w:p w14:paraId="10076F72" w14:textId="77777777" w:rsidR="002B2CEF" w:rsidRPr="001702CA" w:rsidRDefault="37A4BAD0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 xml:space="preserve">Hágase la prueba de azúcar en la sangre 3 a 4 veces el día antes </w:t>
            </w:r>
            <w:r w:rsidR="002B2CEF">
              <w:br/>
            </w:r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>del procedimiento.</w:t>
            </w:r>
          </w:p>
        </w:tc>
        <w:tc>
          <w:tcPr>
            <w:tcW w:w="4012" w:type="dxa"/>
            <w:hideMark/>
          </w:tcPr>
          <w:p w14:paraId="084B3538" w14:textId="77777777" w:rsidR="002B2CEF" w:rsidRPr="001702CA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Hágase la prueba de azúcar en la sangre la mañana del procedimiento.</w:t>
            </w:r>
          </w:p>
        </w:tc>
      </w:tr>
      <w:tr w:rsidR="002B2CEF" w:rsidRPr="00EF756A" w14:paraId="2CBB2A8F" w14:textId="77777777" w:rsidTr="5D53D237">
        <w:trPr>
          <w:trHeight w:val="315"/>
        </w:trPr>
        <w:tc>
          <w:tcPr>
            <w:tcW w:w="2075" w:type="dxa"/>
            <w:noWrap/>
            <w:hideMark/>
          </w:tcPr>
          <w:p w14:paraId="287895EF" w14:textId="77777777" w:rsidR="002B2CEF" w:rsidRPr="001702CA" w:rsidRDefault="002B2CEF" w:rsidP="5D53D237">
            <w:pPr>
              <w:spacing w:line="228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404" w:type="dxa"/>
            <w:gridSpan w:val="2"/>
            <w:noWrap/>
            <w:hideMark/>
          </w:tcPr>
          <w:p w14:paraId="351CCB97" w14:textId="77777777" w:rsidR="002B2CEF" w:rsidRPr="001702CA" w:rsidRDefault="002B2CEF" w:rsidP="002B2CEF">
            <w:pPr>
              <w:spacing w:line="228" w:lineRule="auto"/>
              <w:rPr>
                <w:rFonts w:ascii="Arial" w:hAnsi="Arial" w:cs="Arial"/>
                <w:b/>
                <w:bCs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Llame al consultorio si su nivel de azúcar en la sangre es superior a 300 o inferior a 100.</w:t>
            </w:r>
          </w:p>
        </w:tc>
      </w:tr>
      <w:tr w:rsidR="002B2CEF" w:rsidRPr="00EF756A" w14:paraId="7DBB167A" w14:textId="77777777" w:rsidTr="5D53D237">
        <w:trPr>
          <w:trHeight w:val="615"/>
        </w:trPr>
        <w:tc>
          <w:tcPr>
            <w:tcW w:w="2075" w:type="dxa"/>
            <w:hideMark/>
          </w:tcPr>
          <w:p w14:paraId="235C8D76" w14:textId="77777777" w:rsidR="002B2CEF" w:rsidRPr="00AF0D75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Medicamentos por vía oral</w:t>
            </w:r>
          </w:p>
        </w:tc>
        <w:tc>
          <w:tcPr>
            <w:tcW w:w="3392" w:type="dxa"/>
            <w:hideMark/>
          </w:tcPr>
          <w:p w14:paraId="30ABB5B8" w14:textId="77777777" w:rsidR="002B2CEF" w:rsidRPr="00AF0D75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No los tome.</w:t>
            </w:r>
          </w:p>
        </w:tc>
        <w:tc>
          <w:tcPr>
            <w:tcW w:w="4012" w:type="dxa"/>
            <w:hideMark/>
          </w:tcPr>
          <w:p w14:paraId="4667231E" w14:textId="77777777" w:rsidR="002B2CEF" w:rsidRPr="001702CA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No los tome antes del procedimiento. </w:t>
            </w:r>
            <w:r w:rsidRPr="00310F78">
              <w:rPr>
                <w:rFonts w:ascii="Arial" w:hAnsi="Arial" w:cs="Arial"/>
                <w:sz w:val="20"/>
                <w:szCs w:val="20"/>
                <w:lang w:val="es-US"/>
              </w:rPr>
              <w:t xml:space="preserve">Vuelva a tomarlos 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después de haber empezado a comer nuevamente. </w:t>
            </w:r>
          </w:p>
        </w:tc>
      </w:tr>
      <w:tr w:rsidR="002B2CEF" w:rsidRPr="00EF756A" w14:paraId="6C0CEA35" w14:textId="77777777" w:rsidTr="5D53D237">
        <w:trPr>
          <w:trHeight w:val="615"/>
        </w:trPr>
        <w:tc>
          <w:tcPr>
            <w:tcW w:w="2075" w:type="dxa"/>
            <w:hideMark/>
          </w:tcPr>
          <w:p w14:paraId="0D5A4BB2" w14:textId="77777777" w:rsidR="002B2CEF" w:rsidRPr="00AF0D75" w:rsidRDefault="37A4BAD0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 xml:space="preserve">Inyectables </w:t>
            </w:r>
            <w:r w:rsidR="002B2CEF">
              <w:br/>
            </w:r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>sin insulina</w:t>
            </w:r>
          </w:p>
        </w:tc>
        <w:tc>
          <w:tcPr>
            <w:tcW w:w="3392" w:type="dxa"/>
            <w:hideMark/>
          </w:tcPr>
          <w:p w14:paraId="5C16AB6D" w14:textId="77777777" w:rsidR="002B2CEF" w:rsidRPr="001702CA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Solo aplíqueselo si le corresponde una dosis ese día.</w:t>
            </w:r>
          </w:p>
        </w:tc>
        <w:tc>
          <w:tcPr>
            <w:tcW w:w="4012" w:type="dxa"/>
            <w:hideMark/>
          </w:tcPr>
          <w:p w14:paraId="6CBB648A" w14:textId="77777777" w:rsidR="002B2CEF" w:rsidRPr="001702CA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Aplíqueselo después del procedimiento y de haber empezado a comer nuevamente si le corresponde una dosis ese día. </w:t>
            </w:r>
          </w:p>
        </w:tc>
      </w:tr>
      <w:tr w:rsidR="002B2CEF" w:rsidRPr="00EF756A" w14:paraId="33E7A630" w14:textId="77777777" w:rsidTr="5D53D237">
        <w:trPr>
          <w:trHeight w:val="765"/>
        </w:trPr>
        <w:tc>
          <w:tcPr>
            <w:tcW w:w="2075" w:type="dxa"/>
            <w:hideMark/>
          </w:tcPr>
          <w:p w14:paraId="4681D8A2" w14:textId="77777777" w:rsidR="002B2CEF" w:rsidRPr="001702CA" w:rsidRDefault="37A4BAD0" w:rsidP="5D53D237">
            <w:pPr>
              <w:spacing w:line="228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proofErr w:type="spellStart"/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>Humalog</w:t>
            </w:r>
            <w:proofErr w:type="spellEnd"/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 xml:space="preserve">, </w:t>
            </w:r>
            <w:r w:rsidR="002B2CEF">
              <w:br/>
            </w:r>
            <w:proofErr w:type="spellStart"/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>Novolog</w:t>
            </w:r>
            <w:proofErr w:type="spellEnd"/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 xml:space="preserve">, </w:t>
            </w:r>
            <w:proofErr w:type="spellStart"/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>Apidra</w:t>
            </w:r>
            <w:proofErr w:type="spellEnd"/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 xml:space="preserve"> o insulina</w:t>
            </w:r>
            <w:r w:rsidRPr="5D53D237">
              <w:rPr>
                <w:rFonts w:ascii="Arial" w:hAnsi="Arial" w:cs="Arial"/>
                <w:sz w:val="24"/>
                <w:szCs w:val="24"/>
                <w:lang w:val="es-US"/>
              </w:rPr>
              <w:t xml:space="preserve"> </w:t>
            </w:r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>regular</w:t>
            </w:r>
          </w:p>
        </w:tc>
        <w:tc>
          <w:tcPr>
            <w:tcW w:w="3392" w:type="dxa"/>
            <w:hideMark/>
          </w:tcPr>
          <w:p w14:paraId="7E608F8C" w14:textId="77777777" w:rsidR="002B2CEF" w:rsidRPr="001702CA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Aplíquese la mitad de la dosis habitual por la noche.</w:t>
            </w:r>
          </w:p>
        </w:tc>
        <w:tc>
          <w:tcPr>
            <w:tcW w:w="4012" w:type="dxa"/>
            <w:hideMark/>
          </w:tcPr>
          <w:p w14:paraId="596FDFC0" w14:textId="77777777" w:rsidR="002B2CEF" w:rsidRPr="001702CA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No se aplique antes del procedimiento. </w:t>
            </w:r>
            <w:r w:rsidRPr="00310F78">
              <w:rPr>
                <w:rFonts w:ascii="Arial" w:hAnsi="Arial" w:cs="Arial"/>
                <w:sz w:val="20"/>
                <w:szCs w:val="20"/>
                <w:lang w:val="es-US"/>
              </w:rPr>
              <w:t xml:space="preserve">Vuelva a 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aplicarse después de haber empezado a comer nuevamente. </w:t>
            </w:r>
          </w:p>
        </w:tc>
      </w:tr>
      <w:tr w:rsidR="002B2CEF" w:rsidRPr="00EF756A" w14:paraId="37632EB0" w14:textId="77777777" w:rsidTr="5D53D237">
        <w:trPr>
          <w:trHeight w:val="1215"/>
        </w:trPr>
        <w:tc>
          <w:tcPr>
            <w:tcW w:w="2075" w:type="dxa"/>
            <w:hideMark/>
          </w:tcPr>
          <w:p w14:paraId="58DF4652" w14:textId="77777777" w:rsidR="002B2CEF" w:rsidRPr="00AF0D75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NPH o insulina premezclada</w:t>
            </w:r>
          </w:p>
        </w:tc>
        <w:tc>
          <w:tcPr>
            <w:tcW w:w="3392" w:type="dxa"/>
            <w:hideMark/>
          </w:tcPr>
          <w:p w14:paraId="08998B30" w14:textId="77777777" w:rsidR="002B2CEF" w:rsidRPr="001702CA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Aplíquese la mitad de la dosis habitual por la noche.</w:t>
            </w:r>
          </w:p>
        </w:tc>
        <w:tc>
          <w:tcPr>
            <w:tcW w:w="4012" w:type="dxa"/>
            <w:hideMark/>
          </w:tcPr>
          <w:p w14:paraId="057D6A49" w14:textId="77777777" w:rsidR="002B2CEF" w:rsidRPr="001702CA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Si tiene diabetes tipo 2, no se aplique antes del procedimiento. Retome la aplicación después de haber empezado a comer nuevamente. Si tiene diabetes 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br/>
              <w:t>tipo 1, aplíquese la mitad de la dosis habitual. No se aplique si el azúcar en la sangre es inferior a 120.</w:t>
            </w:r>
          </w:p>
        </w:tc>
      </w:tr>
      <w:tr w:rsidR="002B2CEF" w:rsidRPr="00EF756A" w14:paraId="64D4638E" w14:textId="77777777" w:rsidTr="5D53D237">
        <w:trPr>
          <w:trHeight w:val="885"/>
        </w:trPr>
        <w:tc>
          <w:tcPr>
            <w:tcW w:w="2075" w:type="dxa"/>
            <w:hideMark/>
          </w:tcPr>
          <w:p w14:paraId="7302EA4E" w14:textId="77777777" w:rsidR="002B2CEF" w:rsidRPr="001702CA" w:rsidRDefault="37A4BAD0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 xml:space="preserve">Lantus, </w:t>
            </w:r>
            <w:proofErr w:type="spellStart"/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>Levemir</w:t>
            </w:r>
            <w:proofErr w:type="spellEnd"/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 xml:space="preserve">, </w:t>
            </w:r>
            <w:proofErr w:type="spellStart"/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>Basaglar</w:t>
            </w:r>
            <w:proofErr w:type="spellEnd"/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 xml:space="preserve">, </w:t>
            </w:r>
            <w:proofErr w:type="spellStart"/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>Tresiba</w:t>
            </w:r>
            <w:proofErr w:type="spellEnd"/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 xml:space="preserve">, </w:t>
            </w:r>
            <w:proofErr w:type="spellStart"/>
            <w:r w:rsidRPr="5D53D237">
              <w:rPr>
                <w:rFonts w:ascii="Arial" w:hAnsi="Arial" w:cs="Arial"/>
                <w:sz w:val="20"/>
                <w:szCs w:val="20"/>
                <w:lang w:val="es-US"/>
              </w:rPr>
              <w:t>Toujeo</w:t>
            </w:r>
            <w:proofErr w:type="spellEnd"/>
          </w:p>
        </w:tc>
        <w:tc>
          <w:tcPr>
            <w:tcW w:w="3392" w:type="dxa"/>
            <w:hideMark/>
          </w:tcPr>
          <w:p w14:paraId="51E3A068" w14:textId="77777777" w:rsidR="002B2CEF" w:rsidRPr="001702CA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Si tiene diabetes tipo 2, aplíquese la mitad de la dosis habitual. Si tiene diabetes tipo 1, aplíquese el 80 % de la dosis habitual.</w:t>
            </w:r>
          </w:p>
        </w:tc>
        <w:tc>
          <w:tcPr>
            <w:tcW w:w="4012" w:type="dxa"/>
            <w:hideMark/>
          </w:tcPr>
          <w:p w14:paraId="248D892E" w14:textId="77777777" w:rsidR="002B2CEF" w:rsidRPr="001702CA" w:rsidRDefault="002B2CEF" w:rsidP="002B2CEF">
            <w:pPr>
              <w:spacing w:line="228" w:lineRule="auto"/>
              <w:ind w:right="-275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Si tiene diabetes tipo 2, aplíquese la mitad 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br/>
              <w:t>de la dosis habitual. Si tiene diabetes tipo 1, aplíquese el 80 % de la dosis habitual.</w:t>
            </w:r>
          </w:p>
        </w:tc>
      </w:tr>
      <w:tr w:rsidR="002B2CEF" w:rsidRPr="00EF756A" w14:paraId="549A3540" w14:textId="77777777" w:rsidTr="5D53D237">
        <w:trPr>
          <w:trHeight w:val="1232"/>
        </w:trPr>
        <w:tc>
          <w:tcPr>
            <w:tcW w:w="2075" w:type="dxa"/>
            <w:hideMark/>
          </w:tcPr>
          <w:p w14:paraId="42FC211E" w14:textId="77777777" w:rsidR="002B2CEF" w:rsidRPr="00AF0D75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Bomba de insulina</w:t>
            </w:r>
          </w:p>
        </w:tc>
        <w:tc>
          <w:tcPr>
            <w:tcW w:w="3392" w:type="dxa"/>
            <w:hideMark/>
          </w:tcPr>
          <w:p w14:paraId="5D8F5044" w14:textId="77777777" w:rsidR="002B2CEF" w:rsidRPr="001702CA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No haga ningún cambio si está en modo automático (la insulina se ajusta según la glucosa detectada). Si está en modo manual, mantenga el mismo nivel de base por la noche o reduzca al 80 % el nivel de base por la mañana.</w:t>
            </w:r>
          </w:p>
        </w:tc>
        <w:tc>
          <w:tcPr>
            <w:tcW w:w="4012" w:type="dxa"/>
            <w:hideMark/>
          </w:tcPr>
          <w:p w14:paraId="5E072EC5" w14:textId="77777777" w:rsidR="002B2CEF" w:rsidRPr="001702CA" w:rsidRDefault="002B2CEF" w:rsidP="002B2CEF">
            <w:pPr>
              <w:spacing w:line="228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US"/>
              </w:rPr>
              <w:t>No haga ningún cambio si está en modo automático.  Si está en modo manual, mantenga el mismo nivel de base por la noche o reduzca al 80 % el nivel de base por la mañana.</w:t>
            </w:r>
          </w:p>
        </w:tc>
      </w:tr>
    </w:tbl>
    <w:p w14:paraId="7118FCED" w14:textId="77777777" w:rsidR="002B2CEF" w:rsidRDefault="002B2CEF" w:rsidP="00C95038">
      <w:pPr>
        <w:rPr>
          <w:rFonts w:ascii="Arial" w:hAnsi="Arial" w:cs="Arial"/>
          <w:b/>
          <w:bCs/>
          <w:lang w:val="es-US"/>
        </w:rPr>
      </w:pPr>
      <w:bookmarkStart w:id="3" w:name="_Hlk159238620"/>
      <w:bookmarkEnd w:id="3"/>
    </w:p>
    <w:p w14:paraId="6EFD8E1E" w14:textId="77777777" w:rsidR="002B2CEF" w:rsidRDefault="002B2CEF" w:rsidP="00F16FB9">
      <w:pPr>
        <w:jc w:val="center"/>
        <w:rPr>
          <w:rFonts w:ascii="Arial" w:hAnsi="Arial" w:cs="Arial"/>
          <w:b/>
          <w:bCs/>
          <w:lang w:val="es-US"/>
        </w:rPr>
      </w:pPr>
    </w:p>
    <w:p w14:paraId="50B7C90F" w14:textId="77777777" w:rsidR="002B2CEF" w:rsidRDefault="002B2CEF" w:rsidP="00F16FB9">
      <w:pPr>
        <w:jc w:val="center"/>
        <w:rPr>
          <w:rFonts w:ascii="Arial" w:hAnsi="Arial" w:cs="Arial"/>
          <w:b/>
          <w:bCs/>
          <w:lang w:val="es-US"/>
        </w:rPr>
      </w:pPr>
    </w:p>
    <w:p w14:paraId="03CD1334" w14:textId="63B4DC45" w:rsidR="00920541" w:rsidRPr="00920541" w:rsidRDefault="00920541" w:rsidP="00920541">
      <w:pPr>
        <w:spacing w:after="0"/>
        <w:jc w:val="center"/>
        <w:rPr>
          <w:rFonts w:cstheme="minorHAnsi"/>
          <w:sz w:val="40"/>
          <w:szCs w:val="40"/>
        </w:rPr>
      </w:pPr>
      <w:r w:rsidRPr="001702CA">
        <w:rPr>
          <w:rFonts w:cstheme="minorHAnsi"/>
          <w:sz w:val="40"/>
          <w:szCs w:val="40"/>
        </w:rPr>
        <w:lastRenderedPageBreak/>
        <w:t xml:space="preserve">PeaceHealth Medical Center </w:t>
      </w:r>
    </w:p>
    <w:p w14:paraId="6D666092" w14:textId="77777777" w:rsidR="00920541" w:rsidRPr="00920541" w:rsidRDefault="00920541" w:rsidP="00920541">
      <w:pPr>
        <w:spacing w:after="0"/>
        <w:jc w:val="center"/>
        <w:rPr>
          <w:rFonts w:cstheme="minorHAnsi"/>
          <w:sz w:val="40"/>
          <w:szCs w:val="40"/>
        </w:rPr>
      </w:pPr>
      <w:proofErr w:type="spellStart"/>
      <w:r w:rsidRPr="001702CA">
        <w:rPr>
          <w:rFonts w:cstheme="minorHAnsi"/>
          <w:sz w:val="40"/>
          <w:szCs w:val="40"/>
        </w:rPr>
        <w:t>Endoscopia</w:t>
      </w:r>
      <w:proofErr w:type="spellEnd"/>
    </w:p>
    <w:p w14:paraId="0B93A11A" w14:textId="7A488868" w:rsidR="00920541" w:rsidRPr="00920541" w:rsidRDefault="00920541" w:rsidP="00920541">
      <w:pPr>
        <w:spacing w:after="0"/>
        <w:jc w:val="center"/>
        <w:rPr>
          <w:rFonts w:cstheme="minorHAnsi"/>
          <w:b/>
          <w:bCs/>
          <w:sz w:val="52"/>
          <w:szCs w:val="52"/>
        </w:rPr>
      </w:pPr>
      <w:r w:rsidRPr="001702CA">
        <w:rPr>
          <w:rFonts w:cstheme="minorHAnsi"/>
          <w:b/>
          <w:bCs/>
          <w:sz w:val="52"/>
          <w:szCs w:val="52"/>
        </w:rPr>
        <w:t>RIVERBEND PAVILION</w:t>
      </w:r>
    </w:p>
    <w:p w14:paraId="399810D4" w14:textId="5154D28C" w:rsidR="00920541" w:rsidRPr="00920541" w:rsidRDefault="00920541" w:rsidP="00F16FB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702CA">
        <w:rPr>
          <w:rFonts w:cstheme="minorHAnsi"/>
          <w:sz w:val="24"/>
          <w:szCs w:val="24"/>
        </w:rPr>
        <w:t xml:space="preserve">3377 Riverbend Drive – </w:t>
      </w:r>
      <w:r w:rsidR="00587984" w:rsidRPr="00587984">
        <w:rPr>
          <w:rFonts w:cstheme="minorHAnsi"/>
          <w:b/>
          <w:bCs/>
          <w:sz w:val="24"/>
          <w:szCs w:val="24"/>
        </w:rPr>
        <w:t>2.º</w:t>
      </w:r>
      <w:r w:rsidRPr="001702CA">
        <w:rPr>
          <w:rFonts w:cstheme="minorHAnsi"/>
          <w:b/>
          <w:bCs/>
          <w:sz w:val="24"/>
          <w:szCs w:val="24"/>
        </w:rPr>
        <w:t xml:space="preserve"> </w:t>
      </w:r>
      <w:r w:rsidR="00F16FB9" w:rsidRPr="001702CA">
        <w:rPr>
          <w:rFonts w:cstheme="minorHAnsi"/>
          <w:b/>
          <w:bCs/>
          <w:sz w:val="24"/>
          <w:szCs w:val="24"/>
        </w:rPr>
        <w:t>FLOOR</w:t>
      </w:r>
    </w:p>
    <w:p w14:paraId="19CA5934" w14:textId="11315E7F" w:rsidR="00920541" w:rsidRPr="00EF756A" w:rsidRDefault="00920541" w:rsidP="00F16FB9">
      <w:pPr>
        <w:spacing w:after="0"/>
        <w:jc w:val="center"/>
        <w:rPr>
          <w:rFonts w:cstheme="minorHAnsi"/>
          <w:sz w:val="24"/>
          <w:szCs w:val="24"/>
          <w:lang w:val="pt-PT"/>
        </w:rPr>
      </w:pPr>
      <w:r w:rsidRPr="00EF756A">
        <w:rPr>
          <w:rFonts w:cstheme="minorHAnsi"/>
          <w:sz w:val="24"/>
          <w:szCs w:val="24"/>
          <w:lang w:val="pt-PT"/>
        </w:rPr>
        <w:t>Springfield, Oreg</w:t>
      </w:r>
      <w:r w:rsidR="00F16FB9" w:rsidRPr="00EF756A">
        <w:rPr>
          <w:rFonts w:cstheme="minorHAnsi"/>
          <w:sz w:val="24"/>
          <w:szCs w:val="24"/>
          <w:lang w:val="pt-PT"/>
        </w:rPr>
        <w:t>o</w:t>
      </w:r>
      <w:r w:rsidRPr="00EF756A">
        <w:rPr>
          <w:rFonts w:cstheme="minorHAnsi"/>
          <w:sz w:val="24"/>
          <w:szCs w:val="24"/>
          <w:lang w:val="pt-PT"/>
        </w:rPr>
        <w:t>n 97477</w:t>
      </w:r>
    </w:p>
    <w:p w14:paraId="02CCDE9C" w14:textId="21DEA0A2" w:rsidR="00920541" w:rsidRPr="001702CA" w:rsidRDefault="00920541" w:rsidP="00920541">
      <w:pPr>
        <w:jc w:val="center"/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US"/>
        </w:rPr>
        <w:t>541-222-6200</w:t>
      </w:r>
    </w:p>
    <w:p w14:paraId="0884BB6D" w14:textId="75F15490" w:rsidR="00920541" w:rsidRPr="001702CA" w:rsidRDefault="00920541" w:rsidP="00920541">
      <w:pPr>
        <w:spacing w:after="0" w:line="267" w:lineRule="auto"/>
        <w:jc w:val="center"/>
        <w:rPr>
          <w:rFonts w:eastAsia="Microsoft JhengHei" w:cstheme="minorHAnsi"/>
          <w:color w:val="000000"/>
          <w:sz w:val="28"/>
          <w:lang w:val="es-AR"/>
        </w:rPr>
      </w:pPr>
      <w:r w:rsidRPr="009305E9">
        <w:rPr>
          <w:rFonts w:eastAsia="Microsoft JhengHei" w:cstheme="minorHAnsi"/>
          <w:b/>
          <w:bCs/>
          <w:color w:val="000000"/>
          <w:sz w:val="28"/>
          <w:lang w:val="es-US"/>
        </w:rPr>
        <w:t>El estacionamiento</w:t>
      </w:r>
      <w:r>
        <w:rPr>
          <w:rFonts w:eastAsia="Microsoft JhengHei" w:cstheme="minorHAnsi"/>
          <w:color w:val="000000"/>
          <w:sz w:val="28"/>
          <w:lang w:val="es-US"/>
        </w:rPr>
        <w:t xml:space="preserve"> </w:t>
      </w:r>
      <w:r w:rsidR="009305E9">
        <w:rPr>
          <w:rFonts w:eastAsia="Microsoft JhengHei" w:cstheme="minorHAnsi"/>
          <w:b/>
          <w:bCs/>
          <w:color w:val="000000"/>
          <w:sz w:val="28"/>
          <w:lang w:val="es-US"/>
        </w:rPr>
        <w:t>“</w:t>
      </w:r>
      <w:r>
        <w:rPr>
          <w:rFonts w:eastAsia="Microsoft JhengHei" w:cstheme="minorHAnsi"/>
          <w:b/>
          <w:bCs/>
          <w:color w:val="000000"/>
          <w:sz w:val="28"/>
          <w:lang w:val="es-US"/>
        </w:rPr>
        <w:t>C</w:t>
      </w:r>
      <w:r w:rsidR="009305E9">
        <w:rPr>
          <w:rFonts w:eastAsia="Microsoft JhengHei" w:cstheme="minorHAnsi"/>
          <w:b/>
          <w:bCs/>
          <w:color w:val="000000"/>
          <w:sz w:val="28"/>
          <w:lang w:val="es-US"/>
        </w:rPr>
        <w:t>”</w:t>
      </w:r>
      <w:r>
        <w:rPr>
          <w:rFonts w:eastAsia="Microsoft JhengHei" w:cstheme="minorHAnsi"/>
          <w:color w:val="000000"/>
          <w:sz w:val="28"/>
          <w:lang w:val="es-US"/>
        </w:rPr>
        <w:t xml:space="preserve"> está junto al edificio Pavilion</w:t>
      </w:r>
    </w:p>
    <w:p w14:paraId="6716F347" w14:textId="447FE690" w:rsidR="00920541" w:rsidRPr="001702CA" w:rsidRDefault="00920541" w:rsidP="00F16FB9">
      <w:pPr>
        <w:spacing w:after="0" w:line="267" w:lineRule="auto"/>
        <w:ind w:left="-284" w:right="-279" w:hanging="5"/>
        <w:jc w:val="center"/>
        <w:rPr>
          <w:rFonts w:eastAsia="Microsoft JhengHei" w:cstheme="minorHAnsi"/>
          <w:color w:val="000000"/>
          <w:sz w:val="20"/>
          <w:szCs w:val="20"/>
          <w:lang w:val="es-AR"/>
        </w:rPr>
      </w:pPr>
      <w:r>
        <w:rPr>
          <w:rFonts w:eastAsia="Microsoft JhengHei" w:cstheme="minorHAnsi"/>
          <w:color w:val="000000"/>
          <w:sz w:val="20"/>
          <w:szCs w:val="20"/>
          <w:lang w:val="es-US"/>
        </w:rPr>
        <w:t xml:space="preserve">(hay un mapa en la parte de atrás de esta página con el edificio Pavilion y el Estacionamiento </w:t>
      </w:r>
      <w:r>
        <w:rPr>
          <w:rFonts w:eastAsia="Microsoft JhengHei" w:cstheme="minorHAnsi"/>
          <w:b/>
          <w:bCs/>
          <w:color w:val="000000"/>
          <w:sz w:val="20"/>
          <w:szCs w:val="20"/>
          <w:lang w:val="es-US"/>
        </w:rPr>
        <w:t>C</w:t>
      </w:r>
      <w:r>
        <w:rPr>
          <w:rFonts w:eastAsia="Microsoft JhengHei" w:cstheme="minorHAnsi"/>
          <w:color w:val="000000"/>
          <w:sz w:val="20"/>
          <w:szCs w:val="20"/>
          <w:lang w:val="es-US"/>
        </w:rPr>
        <w:t xml:space="preserve"> encerrados en un círculo).</w:t>
      </w:r>
    </w:p>
    <w:p w14:paraId="767FE1D7" w14:textId="312FFCC3" w:rsidR="00920541" w:rsidRPr="001702CA" w:rsidRDefault="00920541" w:rsidP="00920541">
      <w:pPr>
        <w:jc w:val="center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US"/>
        </w:rPr>
        <w:t xml:space="preserve">El edificio Pavilion </w:t>
      </w:r>
      <w:r>
        <w:rPr>
          <w:rFonts w:cstheme="minorHAnsi"/>
          <w:b/>
          <w:bCs/>
          <w:sz w:val="28"/>
          <w:szCs w:val="28"/>
          <w:u w:val="single"/>
          <w:lang w:val="es-US"/>
        </w:rPr>
        <w:t>NO</w:t>
      </w:r>
      <w:r>
        <w:rPr>
          <w:rFonts w:cstheme="minorHAnsi"/>
          <w:b/>
          <w:bCs/>
          <w:sz w:val="28"/>
          <w:szCs w:val="28"/>
          <w:lang w:val="es-US"/>
        </w:rPr>
        <w:t xml:space="preserve"> tiene toldo azul.</w:t>
      </w:r>
    </w:p>
    <w:p w14:paraId="2307FE14" w14:textId="7142B6B8" w:rsidR="00920541" w:rsidRPr="00C95038" w:rsidRDefault="00920541" w:rsidP="00920541">
      <w:pPr>
        <w:spacing w:after="0" w:line="267" w:lineRule="auto"/>
        <w:ind w:left="4" w:hanging="5"/>
        <w:jc w:val="center"/>
        <w:rPr>
          <w:rFonts w:eastAsia="Microsoft JhengHei" w:cstheme="minorHAnsi"/>
          <w:b/>
          <w:bCs/>
          <w:color w:val="000000"/>
          <w:sz w:val="28"/>
          <w:szCs w:val="28"/>
          <w:lang w:val="es-AR"/>
        </w:rPr>
      </w:pPr>
      <w:r w:rsidRPr="00C95038">
        <w:rPr>
          <w:rFonts w:eastAsia="Microsoft JhengHei" w:cstheme="minorHAnsi"/>
          <w:b/>
          <w:bCs/>
          <w:color w:val="000000"/>
          <w:sz w:val="28"/>
          <w:szCs w:val="28"/>
          <w:lang w:val="es-US"/>
        </w:rPr>
        <w:t>La entrada al edificio Pavilion desde el estacionamiento es</w:t>
      </w:r>
    </w:p>
    <w:p w14:paraId="04AAFA3E" w14:textId="2FCB561B" w:rsidR="00920541" w:rsidRPr="00C95038" w:rsidRDefault="00920541" w:rsidP="00920541">
      <w:pPr>
        <w:spacing w:after="0" w:line="267" w:lineRule="auto"/>
        <w:ind w:left="4" w:hanging="5"/>
        <w:jc w:val="center"/>
        <w:rPr>
          <w:rFonts w:eastAsia="Microsoft JhengHei" w:cstheme="minorHAnsi"/>
          <w:b/>
          <w:bCs/>
          <w:color w:val="000000"/>
          <w:sz w:val="28"/>
          <w:szCs w:val="28"/>
          <w:lang w:val="es-AR"/>
        </w:rPr>
      </w:pPr>
      <w:r w:rsidRPr="00C95038">
        <w:rPr>
          <w:rFonts w:eastAsia="Microsoft JhengHei" w:cstheme="minorHAnsi"/>
          <w:b/>
          <w:bCs/>
          <w:color w:val="000000"/>
          <w:sz w:val="28"/>
          <w:szCs w:val="28"/>
          <w:lang w:val="es-US"/>
        </w:rPr>
        <w:t>SOLO desde PLANTA BAJA o el 3</w:t>
      </w:r>
      <w:r w:rsidRPr="00C95038">
        <w:rPr>
          <w:rFonts w:eastAsia="Microsoft JhengHei" w:cstheme="minorHAnsi"/>
          <w:b/>
          <w:bCs/>
          <w:color w:val="000000"/>
          <w:sz w:val="28"/>
          <w:szCs w:val="28"/>
          <w:vertAlign w:val="superscript"/>
          <w:lang w:val="es-US"/>
        </w:rPr>
        <w:t xml:space="preserve">.er </w:t>
      </w:r>
      <w:r w:rsidRPr="00C95038">
        <w:rPr>
          <w:rFonts w:eastAsia="Microsoft JhengHei" w:cstheme="minorHAnsi"/>
          <w:b/>
          <w:bCs/>
          <w:color w:val="000000"/>
          <w:sz w:val="28"/>
          <w:szCs w:val="28"/>
          <w:lang w:val="es-US"/>
        </w:rPr>
        <w:t>PISO</w:t>
      </w:r>
    </w:p>
    <w:p w14:paraId="2E4EE01C" w14:textId="12A37836" w:rsidR="00920541" w:rsidRPr="001702CA" w:rsidRDefault="00F16FB9" w:rsidP="00920541">
      <w:pPr>
        <w:spacing w:after="0" w:line="267" w:lineRule="auto"/>
        <w:ind w:left="4" w:hanging="5"/>
        <w:rPr>
          <w:rFonts w:ascii="Microsoft JhengHei" w:eastAsia="Microsoft JhengHei" w:hAnsi="Microsoft JhengHei" w:cs="Microsoft JhengHei"/>
          <w:color w:val="000000"/>
          <w:sz w:val="28"/>
          <w:lang w:val="es-AR"/>
        </w:rPr>
      </w:pPr>
      <w:r>
        <w:rPr>
          <w:noProof/>
          <w:color w:val="000000"/>
          <w:sz w:val="28"/>
          <w:lang w:eastAsia="zh-CN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7DFC56FB" wp14:editId="62AE5602">
                <wp:simplePos x="0" y="0"/>
                <wp:positionH relativeFrom="column">
                  <wp:posOffset>3669665</wp:posOffset>
                </wp:positionH>
                <wp:positionV relativeFrom="paragraph">
                  <wp:posOffset>69215</wp:posOffset>
                </wp:positionV>
                <wp:extent cx="2222500" cy="91122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0" cy="911225"/>
                          <a:chOff x="-56099" y="0"/>
                          <a:chExt cx="2222894" cy="911825"/>
                        </a:xfrm>
                      </wpg:grpSpPr>
                      <wps:wsp>
                        <wps:cNvPr id="17" name="矩形 17"/>
                        <wps:cNvSpPr/>
                        <wps:spPr>
                          <a:xfrm>
                            <a:off x="540816" y="0"/>
                            <a:ext cx="871374" cy="2961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8E0FF2" w14:textId="77777777" w:rsidR="000356A1" w:rsidRPr="000356A1" w:rsidRDefault="000356A1" w:rsidP="000356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color w:val="FFFFFF" w:themeColor="background1"/>
                                  <w:kern w:val="24"/>
                                  <w:sz w:val="44"/>
                                  <w:szCs w:val="44"/>
                                  <w:lang w:val="es-US"/>
                                </w:rPr>
                                <w:t>NIVEL 3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-56099" y="381215"/>
                            <a:ext cx="2222894" cy="530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931D4E" w14:textId="7F2D106C" w:rsidR="000356A1" w:rsidRPr="000356A1" w:rsidRDefault="000356A1" w:rsidP="000356A1">
                              <w:pPr>
                                <w:pStyle w:val="NormalWeb"/>
                                <w:spacing w:before="0" w:beforeAutospacing="0" w:after="42" w:afterAutospacing="0" w:line="276" w:lineRule="auto"/>
                              </w:pPr>
                              <w:r>
                                <w:rPr>
                                  <w:rFonts w:ascii="Wingdings" w:eastAsiaTheme="minorEastAsia" w:hAnsi="Wingdings" w:cstheme="minorBidi"/>
                                  <w:kern w:val="24"/>
                                  <w:sz w:val="19"/>
                                  <w:szCs w:val="19"/>
                                  <w:lang w:val="es-US"/>
                                </w:rPr>
                                <w:t>ß</w:t>
                              </w:r>
                              <w:r w:rsidRPr="001702CA">
                                <w:rPr>
                                  <w:rFonts w:ascii="Arial" w:eastAsiaTheme="minorEastAsia" w:hAnsi="Arial" w:cstheme="minorBidi"/>
                                  <w:kern w:val="24"/>
                                  <w:sz w:val="19"/>
                                  <w:szCs w:val="19"/>
                                </w:rPr>
                                <w:t xml:space="preserve"> Skybridge a</w:t>
                              </w:r>
                            </w:p>
                            <w:p w14:paraId="0BD80E88" w14:textId="77777777" w:rsidR="000356A1" w:rsidRPr="000356A1" w:rsidRDefault="000356A1" w:rsidP="000356A1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 w:rsidRPr="001702CA">
                                <w:rPr>
                                  <w:rFonts w:ascii="Arial" w:eastAsiaTheme="minorEastAsia" w:hAnsi="Arial" w:cstheme="minorBidi"/>
                                  <w:kern w:val="24"/>
                                  <w:sz w:val="19"/>
                                  <w:szCs w:val="19"/>
                                </w:rPr>
                                <w:t>NORTHWEST SPECIALTY CLINICS &amp; SACRED HEART MEDICAL CENTER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C56FB" id="Group 15" o:spid="_x0000_s1027" style="position:absolute;left:0;text-align:left;margin-left:288.95pt;margin-top:5.45pt;width:175pt;height:71.75pt;z-index:251658245" coordorigin="-560" coordsize="22228,9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">
                <v:rect id="矩形 17" o:spid="_x0000_s1028" style="position:absolute;left:5408;width:8713;height:29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" filled="f" stroked="f">
                  <v:textbox inset="0,0,0,0">
                    <w:txbxContent>
                      <w:p w14:paraId="4B8E0FF2" w14:textId="77777777" w:rsidR="000356A1" w:rsidRPr="000356A1" w:rsidRDefault="000356A1" w:rsidP="000356A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ascii="Calibri" w:eastAsiaTheme="minorEastAsia" w:hAnsi="Calibri" w:cstheme="minorBidi"/>
                            <w:color w:val="FFFFFF" w:themeColor="background1"/>
                            <w:kern w:val="24"/>
                            <w:sz w:val="44"/>
                            <w:szCs w:val="44"/>
                            <w:lang w:val="es-US"/>
                          </w:rPr>
                          <w:t>NIVEL 3</w:t>
                        </w:r>
                      </w:p>
                    </w:txbxContent>
                  </v:textbox>
                </v:rect>
                <v:rect id="矩形 18" o:spid="_x0000_s1029" style="position:absolute;left:-560;top:3812;width:22227;height:5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9931D4E" w14:textId="7F2D106C" w:rsidR="000356A1" w:rsidRPr="000356A1" w:rsidRDefault="000356A1" w:rsidP="000356A1">
                        <w:pPr>
                          <w:pStyle w:val="NormalWeb"/>
                          <w:spacing w:before="0" w:beforeAutospacing="0" w:after="42" w:afterAutospacing="0" w:line="276" w:lineRule="auto"/>
                        </w:pPr>
                        <w:r>
                          <w:rPr>
                            <w:rFonts w:ascii="Wingdings" w:eastAsiaTheme="minorEastAsia" w:hAnsi="Wingdings" w:cstheme="minorBidi"/>
                            <w:kern w:val="24"/>
                            <w:sz w:val="19"/>
                            <w:szCs w:val="19"/>
                            <w:lang w:val="es-US"/>
                          </w:rPr>
                          <w:t>ß</w:t>
                        </w:r>
                        <w:r w:rsidRPr="001702CA">
                          <w:rPr>
                            <w:rFonts w:ascii="Arial" w:eastAsiaTheme="minorEastAsia" w:hAnsi="Arial" w:cstheme="minorBidi"/>
                            <w:kern w:val="24"/>
                            <w:sz w:val="19"/>
                            <w:szCs w:val="19"/>
                          </w:rPr>
                          <w:t xml:space="preserve"> Skybridge a</w:t>
                        </w:r>
                      </w:p>
                      <w:p w14:paraId="0BD80E88" w14:textId="77777777" w:rsidR="000356A1" w:rsidRPr="000356A1" w:rsidRDefault="000356A1" w:rsidP="000356A1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 w:rsidRPr="001702CA">
                          <w:rPr>
                            <w:rFonts w:ascii="Arial" w:eastAsiaTheme="minorEastAsia" w:hAnsi="Arial" w:cstheme="minorBidi"/>
                            <w:kern w:val="24"/>
                            <w:sz w:val="19"/>
                            <w:szCs w:val="19"/>
                          </w:rPr>
                          <w:t>NORTHWEST SPECIALTY CLINICS &amp; SACRED HEART MEDICAL CENTER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8"/>
          <w:lang w:eastAsia="zh-CN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02BE034" wp14:editId="45CCF09B">
                <wp:simplePos x="0" y="0"/>
                <wp:positionH relativeFrom="column">
                  <wp:posOffset>930257</wp:posOffset>
                </wp:positionH>
                <wp:positionV relativeFrom="paragraph">
                  <wp:posOffset>48425</wp:posOffset>
                </wp:positionV>
                <wp:extent cx="2137410" cy="898508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7410" cy="898508"/>
                          <a:chOff x="0" y="-62111"/>
                          <a:chExt cx="2137893" cy="899238"/>
                        </a:xfrm>
                      </wpg:grpSpPr>
                      <wps:wsp>
                        <wps:cNvPr id="11" name="矩形 11"/>
                        <wps:cNvSpPr/>
                        <wps:spPr>
                          <a:xfrm>
                            <a:off x="657197" y="-62111"/>
                            <a:ext cx="906350" cy="2883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A5B6EC" w14:textId="77777777" w:rsidR="000356A1" w:rsidRPr="000356A1" w:rsidRDefault="000356A1" w:rsidP="000356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color w:val="FFFFFF" w:themeColor="background1"/>
                                  <w:kern w:val="24"/>
                                  <w:sz w:val="44"/>
                                  <w:szCs w:val="44"/>
                                  <w:lang w:val="es-US"/>
                                </w:rPr>
                                <w:t>NIVEL G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0" y="311669"/>
                            <a:ext cx="2137893" cy="5254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675B1E" w14:textId="77777777" w:rsidR="000356A1" w:rsidRPr="000356A1" w:rsidRDefault="000356A1" w:rsidP="000356A1">
                              <w:pPr>
                                <w:pStyle w:val="NormalWeb"/>
                                <w:spacing w:before="0" w:beforeAutospacing="0" w:after="0" w:afterAutospacing="0" w:line="304" w:lineRule="auto"/>
                                <w:jc w:val="center"/>
                              </w:pPr>
                              <w:proofErr w:type="spellStart"/>
                              <w:r w:rsidRPr="001702CA">
                                <w:rPr>
                                  <w:rFonts w:ascii="Arial" w:eastAsiaTheme="minorEastAsia" w:hAnsi="Arial" w:cstheme="minorBidi"/>
                                  <w:kern w:val="24"/>
                                  <w:sz w:val="18"/>
                                  <w:szCs w:val="18"/>
                                </w:rPr>
                                <w:t>Acceso</w:t>
                              </w:r>
                              <w:proofErr w:type="spellEnd"/>
                              <w:r w:rsidRPr="001702CA">
                                <w:rPr>
                                  <w:rFonts w:ascii="Arial" w:eastAsiaTheme="minorEastAsia" w:hAnsi="Arial" w:cstheme="minorBidi"/>
                                  <w:kern w:val="24"/>
                                  <w:sz w:val="18"/>
                                  <w:szCs w:val="18"/>
                                </w:rPr>
                                <w:t xml:space="preserve"> con Skybridge </w:t>
                              </w:r>
                              <w:proofErr w:type="spellStart"/>
                              <w:r w:rsidRPr="001702CA">
                                <w:rPr>
                                  <w:rFonts w:ascii="Arial" w:eastAsiaTheme="minorEastAsia" w:hAnsi="Arial" w:cstheme="minorBidi"/>
                                  <w:kern w:val="24"/>
                                  <w:sz w:val="18"/>
                                  <w:szCs w:val="18"/>
                                </w:rPr>
                                <w:t>en</w:t>
                              </w:r>
                              <w:proofErr w:type="spellEnd"/>
                              <w:r w:rsidRPr="001702CA">
                                <w:rPr>
                                  <w:rFonts w:ascii="Arial" w:eastAsiaTheme="minorEastAsia" w:hAnsi="Arial" w:cstheme="minorBidi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1702CA">
                                <w:rPr>
                                  <w:rFonts w:ascii="Arial" w:eastAsiaTheme="minorEastAsia" w:hAnsi="Arial" w:cstheme="minorBidi"/>
                                  <w:kern w:val="24"/>
                                  <w:sz w:val="18"/>
                                  <w:szCs w:val="18"/>
                                </w:rPr>
                                <w:t>nivel</w:t>
                              </w:r>
                              <w:proofErr w:type="spellEnd"/>
                              <w:r w:rsidRPr="001702CA">
                                <w:rPr>
                                  <w:rFonts w:ascii="Arial" w:eastAsiaTheme="minorEastAsia" w:hAnsi="Arial" w:cstheme="minorBidi"/>
                                  <w:kern w:val="24"/>
                                  <w:sz w:val="18"/>
                                  <w:szCs w:val="18"/>
                                </w:rPr>
                                <w:t xml:space="preserve"> 3 a NORTHWEST SPECIALTY CLINICS &amp; SACRED HEART MEDICAL CENTER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2BE034" id="Group 3" o:spid="_x0000_s1030" style="position:absolute;left:0;text-align:left;margin-left:73.25pt;margin-top:3.8pt;width:168.3pt;height:70.75pt;z-index:251658244;mso-height-relative:margin" coordorigin=",-621" coordsize="21378,8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">
                <v:rect id="矩形 11" o:spid="_x0000_s1031" style="position:absolute;left:6571;top:-621;width:9064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" filled="f" stroked="f">
                  <v:textbox inset="0,0,0,0">
                    <w:txbxContent>
                      <w:p w14:paraId="3BA5B6EC" w14:textId="77777777" w:rsidR="000356A1" w:rsidRPr="000356A1" w:rsidRDefault="000356A1" w:rsidP="000356A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ascii="Calibri" w:eastAsiaTheme="minorEastAsia" w:hAnsi="Calibri" w:cstheme="minorBidi"/>
                            <w:color w:val="FFFFFF" w:themeColor="background1"/>
                            <w:kern w:val="24"/>
                            <w:sz w:val="44"/>
                            <w:szCs w:val="44"/>
                            <w:lang w:val="es-US"/>
                          </w:rPr>
                          <w:t>NIVEL G</w:t>
                        </w:r>
                      </w:p>
                    </w:txbxContent>
                  </v:textbox>
                </v:rect>
                <v:rect id="矩形 13" o:spid="_x0000_s1032" style="position:absolute;top:3116;width:21378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F675B1E" w14:textId="77777777" w:rsidR="000356A1" w:rsidRPr="000356A1" w:rsidRDefault="000356A1" w:rsidP="000356A1">
                        <w:pPr>
                          <w:pStyle w:val="NormalWeb"/>
                          <w:spacing w:before="0" w:beforeAutospacing="0" w:after="0" w:afterAutospacing="0" w:line="304" w:lineRule="auto"/>
                          <w:jc w:val="center"/>
                        </w:pPr>
                        <w:proofErr w:type="spellStart"/>
                        <w:r w:rsidRPr="001702CA">
                          <w:rPr>
                            <w:rFonts w:ascii="Arial" w:eastAsiaTheme="minorEastAsia" w:hAnsi="Arial" w:cstheme="minorBidi"/>
                            <w:kern w:val="24"/>
                            <w:sz w:val="18"/>
                            <w:szCs w:val="18"/>
                          </w:rPr>
                          <w:t>Acceso</w:t>
                        </w:r>
                        <w:proofErr w:type="spellEnd"/>
                        <w:r w:rsidRPr="001702CA">
                          <w:rPr>
                            <w:rFonts w:ascii="Arial" w:eastAsiaTheme="minorEastAsia" w:hAnsi="Arial" w:cstheme="minorBidi"/>
                            <w:kern w:val="24"/>
                            <w:sz w:val="18"/>
                            <w:szCs w:val="18"/>
                          </w:rPr>
                          <w:t xml:space="preserve"> con Skybridge </w:t>
                        </w:r>
                        <w:proofErr w:type="spellStart"/>
                        <w:r w:rsidRPr="001702CA">
                          <w:rPr>
                            <w:rFonts w:ascii="Arial" w:eastAsiaTheme="minorEastAsia" w:hAnsi="Arial" w:cstheme="minorBidi"/>
                            <w:kern w:val="24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  <w:r w:rsidRPr="001702CA">
                          <w:rPr>
                            <w:rFonts w:ascii="Arial" w:eastAsiaTheme="minorEastAsia" w:hAnsi="Arial" w:cstheme="minorBidi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702CA">
                          <w:rPr>
                            <w:rFonts w:ascii="Arial" w:eastAsiaTheme="minorEastAsia" w:hAnsi="Arial" w:cstheme="minorBidi"/>
                            <w:kern w:val="24"/>
                            <w:sz w:val="18"/>
                            <w:szCs w:val="18"/>
                          </w:rPr>
                          <w:t>nivel</w:t>
                        </w:r>
                        <w:proofErr w:type="spellEnd"/>
                        <w:r w:rsidRPr="001702CA">
                          <w:rPr>
                            <w:rFonts w:ascii="Arial" w:eastAsiaTheme="minorEastAsia" w:hAnsi="Arial" w:cstheme="minorBidi"/>
                            <w:kern w:val="24"/>
                            <w:sz w:val="18"/>
                            <w:szCs w:val="18"/>
                          </w:rPr>
                          <w:t xml:space="preserve"> 3 a NORTHWEST SPECIALTY CLINICS &amp; SACRED HEART MEDICAL CENTER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356A1">
        <w:rPr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14E6BF6" wp14:editId="06BA71E9">
                <wp:simplePos x="0" y="0"/>
                <wp:positionH relativeFrom="column">
                  <wp:posOffset>676275</wp:posOffset>
                </wp:positionH>
                <wp:positionV relativeFrom="paragraph">
                  <wp:posOffset>1616075</wp:posOffset>
                </wp:positionV>
                <wp:extent cx="2505075" cy="2371725"/>
                <wp:effectExtent l="76200" t="76200" r="104775" b="1047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3717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3130F4" id="Oval 12" o:spid="_x0000_s1026" style="position:absolute;margin-left:53.25pt;margin-top:127.25pt;width:197.25pt;height:186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" filled="f" strokecolor="#70ad47" strokeweight="1pt">
                <v:stroke joinstyle="miter"/>
              </v:oval>
            </w:pict>
          </mc:Fallback>
        </mc:AlternateContent>
      </w:r>
      <w:r w:rsidR="000356A1">
        <w:rPr>
          <w:rFonts w:ascii="Microsoft JhengHei" w:hAnsi="Microsoft JhengHei"/>
          <w:color w:val="000000"/>
          <w:sz w:val="28"/>
          <w:lang w:val="es-US"/>
        </w:rPr>
        <w:t xml:space="preserve">                    </w:t>
      </w:r>
      <w:r w:rsidR="000356A1">
        <w:rPr>
          <w:noProof/>
          <w:color w:val="000000"/>
          <w:lang w:eastAsia="zh-CN"/>
        </w:rPr>
        <w:drawing>
          <wp:inline distT="0" distB="0" distL="0" distR="0" wp14:anchorId="49A56ABB" wp14:editId="73E39EA0">
            <wp:extent cx="2208597" cy="948055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597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6A1">
        <w:rPr>
          <w:rFonts w:ascii="Microsoft JhengHei" w:hAnsi="Microsoft JhengHei"/>
          <w:color w:val="000000"/>
          <w:sz w:val="28"/>
          <w:lang w:val="es-US"/>
        </w:rPr>
        <w:t xml:space="preserve">          </w:t>
      </w:r>
      <w:r w:rsidR="000356A1">
        <w:rPr>
          <w:noProof/>
          <w:color w:val="000000"/>
          <w:lang w:eastAsia="zh-CN"/>
        </w:rPr>
        <w:drawing>
          <wp:inline distT="0" distB="0" distL="0" distR="0" wp14:anchorId="1C0EFFF7" wp14:editId="5EA2980A">
            <wp:extent cx="2351893" cy="90133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893" cy="90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6A1">
        <w:rPr>
          <w:noProof/>
          <w:lang w:val="es-US"/>
        </w:rPr>
        <w:t xml:space="preserve"> </w:t>
      </w:r>
    </w:p>
    <w:p w14:paraId="22F865DE" w14:textId="4DAC30AA" w:rsidR="00920541" w:rsidRPr="001702CA" w:rsidRDefault="00F16FB9" w:rsidP="00920541">
      <w:pPr>
        <w:spacing w:after="0" w:line="267" w:lineRule="auto"/>
        <w:ind w:left="4" w:hanging="5"/>
        <w:rPr>
          <w:rFonts w:ascii="Microsoft JhengHei" w:eastAsia="Microsoft JhengHei" w:hAnsi="Microsoft JhengHei" w:cs="Microsoft JhengHei"/>
          <w:color w:val="000000"/>
          <w:sz w:val="28"/>
          <w:lang w:val="es-AR"/>
        </w:rPr>
      </w:pPr>
      <w:r>
        <w:rPr>
          <w:rFonts w:ascii="Microsoft JhengHei" w:eastAsia="Microsoft JhengHei" w:hAnsi="Microsoft JhengHei" w:cs="Microsoft JhengHei"/>
          <w:noProof/>
          <w:color w:val="000000"/>
          <w:sz w:val="28"/>
          <w:lang w:eastAsia="zh-CN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02E58E7" wp14:editId="38B7F847">
                <wp:simplePos x="0" y="0"/>
                <wp:positionH relativeFrom="column">
                  <wp:posOffset>3503930</wp:posOffset>
                </wp:positionH>
                <wp:positionV relativeFrom="paragraph">
                  <wp:posOffset>81074</wp:posOffset>
                </wp:positionV>
                <wp:extent cx="2462530" cy="649605"/>
                <wp:effectExtent l="0" t="0" r="13970" b="1714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964D" w14:textId="77777777" w:rsidR="00920541" w:rsidRPr="001702CA" w:rsidRDefault="00920541" w:rsidP="009205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>NO USE LAS PUERTAS AZULES.</w:t>
                            </w:r>
                          </w:p>
                          <w:p w14:paraId="12B9BCCD" w14:textId="77777777" w:rsidR="00920541" w:rsidRPr="00EA2B87" w:rsidRDefault="00920541" w:rsidP="009205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>NO TOME SKYBRIDGE.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E58E7" id="Text Box 20" o:spid="_x0000_s1033" type="#_x0000_t202" style="position:absolute;left:0;text-align:left;margin-left:275.9pt;margin-top:6.4pt;width:193.9pt;height:51.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">
                <v:textbox>
                  <w:txbxContent>
                    <w:p w14:paraId="2553964D" w14:textId="77777777" w:rsidR="00920541" w:rsidRPr="001702CA" w:rsidRDefault="00920541" w:rsidP="0092054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s-US"/>
                        </w:rPr>
                        <w:t>NO USE LAS PUERTAS AZULES.</w:t>
                      </w:r>
                    </w:p>
                    <w:p w14:paraId="12B9BCCD" w14:textId="77777777" w:rsidR="00920541" w:rsidRPr="00EA2B87" w:rsidRDefault="00920541" w:rsidP="0092054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s-US"/>
                        </w:rPr>
                        <w:t>NO TOME SKYBRIDGE.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crosoft JhengHei" w:eastAsia="Microsoft JhengHei" w:hAnsi="Microsoft JhengHei" w:cs="Microsoft JhengHei"/>
          <w:b/>
          <w:bCs/>
          <w:noProof/>
          <w:color w:val="000000"/>
          <w:sz w:val="28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3D3F12" wp14:editId="50BCB943">
                <wp:simplePos x="0" y="0"/>
                <wp:positionH relativeFrom="margin">
                  <wp:posOffset>795956</wp:posOffset>
                </wp:positionH>
                <wp:positionV relativeFrom="paragraph">
                  <wp:posOffset>65063</wp:posOffset>
                </wp:positionV>
                <wp:extent cx="2271395" cy="671195"/>
                <wp:effectExtent l="0" t="0" r="14605" b="1460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99CF3" w14:textId="77777777" w:rsidR="00920541" w:rsidRPr="001702CA" w:rsidRDefault="00920541" w:rsidP="00F16FB9">
                            <w:pPr>
                              <w:spacing w:after="76" w:line="216" w:lineRule="auto"/>
                              <w:jc w:val="center"/>
                              <w:rPr>
                                <w:rFonts w:cstheme="minorHAnsi"/>
                                <w:sz w:val="48"/>
                                <w:szCs w:val="48"/>
                                <w:lang w:val="es-A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  <w:t xml:space="preserve">ENTRE EN EL EDIFICIO PAVILION POR LAS </w:t>
                            </w:r>
                            <w:r w:rsidRPr="00F16FB9">
                              <w:rPr>
                                <w:rFonts w:eastAsia="Times New Roman" w:cstheme="minorHAnsi"/>
                                <w:b/>
                                <w:bCs/>
                                <w:sz w:val="36"/>
                                <w:szCs w:val="36"/>
                                <w:lang w:val="es-US"/>
                              </w:rPr>
                              <w:t>PUERTAS VERDES.</w:t>
                            </w:r>
                          </w:p>
                          <w:p w14:paraId="6A06E387" w14:textId="77777777" w:rsidR="00920541" w:rsidRPr="001702CA" w:rsidRDefault="00920541" w:rsidP="00F16FB9">
                            <w:pPr>
                              <w:spacing w:line="216" w:lineRule="auto"/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D3F12" id="Text Box 19" o:spid="_x0000_s1034" type="#_x0000_t202" style="position:absolute;left:0;text-align:left;margin-left:62.65pt;margin-top:5.1pt;width:178.85pt;height:52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">
                <v:textbox inset="1mm,0,1mm,0">
                  <w:txbxContent>
                    <w:p w14:paraId="13F99CF3" w14:textId="77777777" w:rsidR="00920541" w:rsidRPr="001702CA" w:rsidRDefault="00920541" w:rsidP="00F16FB9">
                      <w:pPr>
                        <w:spacing w:after="76" w:line="216" w:lineRule="auto"/>
                        <w:jc w:val="center"/>
                        <w:rPr>
                          <w:rFonts w:cstheme="minorHAnsi"/>
                          <w:sz w:val="48"/>
                          <w:szCs w:val="48"/>
                          <w:lang w:val="es-AR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val="es-US"/>
                        </w:rPr>
                        <w:t xml:space="preserve">ENTRE EN EL EDIFICIO PAVILION POR LAS </w:t>
                      </w:r>
                      <w:r w:rsidRPr="00F16FB9">
                        <w:rPr>
                          <w:rFonts w:eastAsia="Times New Roman" w:cstheme="minorHAnsi"/>
                          <w:b/>
                          <w:bCs/>
                          <w:sz w:val="36"/>
                          <w:szCs w:val="36"/>
                          <w:lang w:val="es-US"/>
                        </w:rPr>
                        <w:t>PUERTAS VERDES.</w:t>
                      </w:r>
                    </w:p>
                    <w:p w14:paraId="6A06E387" w14:textId="77777777" w:rsidR="00920541" w:rsidRPr="001702CA" w:rsidRDefault="00920541" w:rsidP="00F16FB9">
                      <w:pPr>
                        <w:spacing w:line="216" w:lineRule="auto"/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4B8">
        <w:rPr>
          <w:rFonts w:ascii="Microsoft JhengHei" w:eastAsia="Microsoft JhengHei" w:hAnsi="Microsoft JhengHei" w:cs="Microsoft JhengHei"/>
          <w:color w:val="000000"/>
          <w:sz w:val="28"/>
          <w:lang w:val="es-US"/>
        </w:rPr>
        <w:t xml:space="preserve">                                 </w:t>
      </w:r>
    </w:p>
    <w:p w14:paraId="2E68CB5E" w14:textId="48B1594D" w:rsidR="00920541" w:rsidRPr="001702CA" w:rsidRDefault="004C34B8" w:rsidP="00920541">
      <w:pPr>
        <w:spacing w:after="241" w:line="267" w:lineRule="auto"/>
        <w:rPr>
          <w:sz w:val="28"/>
          <w:lang w:val="es-AR"/>
        </w:rPr>
      </w:pPr>
      <w:r>
        <w:rPr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2E33D38" wp14:editId="411EF7F1">
                <wp:simplePos x="0" y="0"/>
                <wp:positionH relativeFrom="column">
                  <wp:posOffset>3619500</wp:posOffset>
                </wp:positionH>
                <wp:positionV relativeFrom="paragraph">
                  <wp:posOffset>227965</wp:posOffset>
                </wp:positionV>
                <wp:extent cx="2505075" cy="2371725"/>
                <wp:effectExtent l="76200" t="76200" r="104775" b="1047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3717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CB2A7" id="Oval 14" o:spid="_x0000_s1026" style="position:absolute;margin-left:285pt;margin-top:17.95pt;width:197.25pt;height:186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" filled="f" strokecolor="red" strokeweight="1pt">
                <v:stroke joinstyle="miter"/>
              </v:oval>
            </w:pict>
          </mc:Fallback>
        </mc:AlternateContent>
      </w:r>
      <w:r>
        <w:rPr>
          <w:sz w:val="28"/>
          <w:lang w:val="es-US"/>
        </w:rPr>
        <w:t xml:space="preserve">                       </w:t>
      </w:r>
    </w:p>
    <w:p w14:paraId="054EA733" w14:textId="66791B79" w:rsidR="00920541" w:rsidRPr="001702CA" w:rsidRDefault="00F16FB9" w:rsidP="00920541">
      <w:pPr>
        <w:spacing w:after="241" w:line="267" w:lineRule="auto"/>
        <w:rPr>
          <w:sz w:val="28"/>
          <w:lang w:val="es-AR"/>
        </w:rPr>
      </w:pPr>
      <w:r>
        <w:rPr>
          <w:rFonts w:ascii="Microsoft JhengHei" w:hAnsi="Microsoft JhengHei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DA91C97" wp14:editId="70FA7793">
                <wp:simplePos x="0" y="0"/>
                <wp:positionH relativeFrom="column">
                  <wp:posOffset>4307579</wp:posOffset>
                </wp:positionH>
                <wp:positionV relativeFrom="paragraph">
                  <wp:posOffset>113030</wp:posOffset>
                </wp:positionV>
                <wp:extent cx="942340" cy="29591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CDD6C3" w14:textId="77777777" w:rsidR="000356A1" w:rsidRPr="00F16FB9" w:rsidRDefault="000356A1" w:rsidP="000356A1">
                            <w:pPr>
                              <w:pStyle w:val="NormalWeb"/>
                              <w:spacing w:before="0" w:beforeAutospacing="0" w:after="42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F16FB9">
                              <w:rPr>
                                <w:rFonts w:ascii="Wingdings" w:eastAsiaTheme="minorEastAsia" w:hAnsi="Wingdings" w:cstheme="minorBidi"/>
                                <w:color w:val="DEB683"/>
                                <w:kern w:val="24"/>
                                <w:sz w:val="12"/>
                                <w:szCs w:val="12"/>
                                <w:lang w:val="es-US"/>
                              </w:rPr>
                              <w:t>á</w:t>
                            </w:r>
                            <w:r w:rsidRPr="00F16FB9">
                              <w:rPr>
                                <w:rFonts w:ascii="Arial" w:eastAsiaTheme="minorEastAsia" w:hAnsi="Arial" w:cstheme="minorBidi"/>
                                <w:b/>
                                <w:bCs/>
                                <w:color w:val="DEB683"/>
                                <w:kern w:val="24"/>
                                <w:sz w:val="12"/>
                                <w:szCs w:val="12"/>
                                <w:lang w:val="es-US"/>
                              </w:rPr>
                              <w:t xml:space="preserve"> Hospital</w:t>
                            </w:r>
                          </w:p>
                          <w:p w14:paraId="49B4D1E1" w14:textId="77777777" w:rsidR="000356A1" w:rsidRPr="00F16FB9" w:rsidRDefault="000356A1" w:rsidP="000356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F16FB9">
                              <w:rPr>
                                <w:rFonts w:ascii="Wingdings" w:eastAsiaTheme="minorEastAsia" w:hAnsi="Wingdings" w:cstheme="minorBidi"/>
                                <w:color w:val="DEB683"/>
                                <w:kern w:val="24"/>
                                <w:sz w:val="12"/>
                                <w:szCs w:val="12"/>
                                <w:lang w:val="es-US"/>
                              </w:rPr>
                              <w:t>á</w:t>
                            </w:r>
                            <w:r w:rsidRPr="00F16FB9">
                              <w:rPr>
                                <w:rFonts w:ascii="Arial" w:eastAsiaTheme="minorEastAsia" w:hAnsi="Arial" w:cstheme="minorBidi"/>
                                <w:b/>
                                <w:bCs/>
                                <w:color w:val="DEB683"/>
                                <w:kern w:val="24"/>
                                <w:sz w:val="12"/>
                                <w:szCs w:val="12"/>
                                <w:lang w:val="es-US"/>
                              </w:rPr>
                              <w:t xml:space="preserve"> NW Specialty </w:t>
                            </w:r>
                            <w:proofErr w:type="spellStart"/>
                            <w:r w:rsidRPr="00F16FB9">
                              <w:rPr>
                                <w:rFonts w:ascii="Arial" w:eastAsiaTheme="minorEastAsia" w:hAnsi="Arial" w:cstheme="minorBidi"/>
                                <w:b/>
                                <w:bCs/>
                                <w:color w:val="DEB683"/>
                                <w:kern w:val="24"/>
                                <w:sz w:val="12"/>
                                <w:szCs w:val="12"/>
                                <w:lang w:val="es-US"/>
                              </w:rPr>
                              <w:t>Clinics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91C97" id="Rectangle 21" o:spid="_x0000_s1035" style="position:absolute;margin-left:339.2pt;margin-top:8.9pt;width:74.2pt;height:23.3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" filled="f" stroked="f">
                <v:textbox inset="0,0,0,0">
                  <w:txbxContent>
                    <w:p w14:paraId="4ECDD6C3" w14:textId="77777777" w:rsidR="000356A1" w:rsidRPr="00F16FB9" w:rsidRDefault="000356A1" w:rsidP="000356A1">
                      <w:pPr>
                        <w:pStyle w:val="NormalWeb"/>
                        <w:spacing w:before="0" w:beforeAutospacing="0" w:after="42" w:afterAutospacing="0"/>
                        <w:rPr>
                          <w:sz w:val="12"/>
                          <w:szCs w:val="12"/>
                        </w:rPr>
                      </w:pPr>
                      <w:r w:rsidRPr="00F16FB9">
                        <w:rPr>
                          <w:rFonts w:ascii="Wingdings" w:eastAsiaTheme="minorEastAsia" w:hAnsi="Wingdings" w:cstheme="minorBidi"/>
                          <w:color w:val="DEB683"/>
                          <w:kern w:val="24"/>
                          <w:sz w:val="12"/>
                          <w:szCs w:val="12"/>
                          <w:lang w:val="es-US"/>
                        </w:rPr>
                        <w:t>á</w:t>
                      </w:r>
                      <w:r w:rsidRPr="00F16FB9">
                        <w:rPr>
                          <w:rFonts w:ascii="Arial" w:eastAsiaTheme="minorEastAsia" w:hAnsi="Arial" w:cstheme="minorBidi"/>
                          <w:b/>
                          <w:bCs/>
                          <w:color w:val="DEB683"/>
                          <w:kern w:val="24"/>
                          <w:sz w:val="12"/>
                          <w:szCs w:val="12"/>
                          <w:lang w:val="es-US"/>
                        </w:rPr>
                        <w:t xml:space="preserve"> Hospital</w:t>
                      </w:r>
                    </w:p>
                    <w:p w14:paraId="49B4D1E1" w14:textId="77777777" w:rsidR="000356A1" w:rsidRPr="00F16FB9" w:rsidRDefault="000356A1" w:rsidP="000356A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F16FB9">
                        <w:rPr>
                          <w:rFonts w:ascii="Wingdings" w:eastAsiaTheme="minorEastAsia" w:hAnsi="Wingdings" w:cstheme="minorBidi"/>
                          <w:color w:val="DEB683"/>
                          <w:kern w:val="24"/>
                          <w:sz w:val="12"/>
                          <w:szCs w:val="12"/>
                          <w:lang w:val="es-US"/>
                        </w:rPr>
                        <w:t>á</w:t>
                      </w:r>
                      <w:r w:rsidRPr="00F16FB9">
                        <w:rPr>
                          <w:rFonts w:ascii="Arial" w:eastAsiaTheme="minorEastAsia" w:hAnsi="Arial" w:cstheme="minorBidi"/>
                          <w:b/>
                          <w:bCs/>
                          <w:color w:val="DEB683"/>
                          <w:kern w:val="24"/>
                          <w:sz w:val="12"/>
                          <w:szCs w:val="12"/>
                          <w:lang w:val="es-US"/>
                        </w:rPr>
                        <w:t xml:space="preserve"> NW Specialty </w:t>
                      </w:r>
                      <w:proofErr w:type="spellStart"/>
                      <w:r w:rsidRPr="00F16FB9">
                        <w:rPr>
                          <w:rFonts w:ascii="Arial" w:eastAsiaTheme="minorEastAsia" w:hAnsi="Arial" w:cstheme="minorBidi"/>
                          <w:b/>
                          <w:bCs/>
                          <w:color w:val="DEB683"/>
                          <w:kern w:val="24"/>
                          <w:sz w:val="12"/>
                          <w:szCs w:val="12"/>
                          <w:lang w:val="es-US"/>
                        </w:rPr>
                        <w:t>Clinics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356A1">
        <w:rPr>
          <w:rFonts w:ascii="Microsoft JhengHei" w:hAnsi="Microsoft JhengHei"/>
          <w:noProof/>
          <w:color w:val="000000"/>
          <w:lang w:eastAsia="zh-CN"/>
        </w:rPr>
        <w:drawing>
          <wp:anchor distT="0" distB="0" distL="114300" distR="114300" simplePos="0" relativeHeight="251658242" behindDoc="0" locked="0" layoutInCell="1" allowOverlap="1" wp14:anchorId="63CD251A" wp14:editId="6AA70EB8">
            <wp:simplePos x="0" y="0"/>
            <wp:positionH relativeFrom="margin">
              <wp:posOffset>4065270</wp:posOffset>
            </wp:positionH>
            <wp:positionV relativeFrom="margin">
              <wp:posOffset>4856480</wp:posOffset>
            </wp:positionV>
            <wp:extent cx="1569720" cy="21145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6A1">
        <w:rPr>
          <w:rFonts w:ascii="Microsoft JhengHei" w:hAnsi="Microsoft JhengHei"/>
          <w:noProof/>
          <w:color w:val="000000"/>
          <w:lang w:eastAsia="zh-CN"/>
        </w:rPr>
        <w:drawing>
          <wp:anchor distT="0" distB="0" distL="114300" distR="114300" simplePos="0" relativeHeight="251658243" behindDoc="1" locked="0" layoutInCell="1" allowOverlap="1" wp14:anchorId="04FFF6A2" wp14:editId="13098319">
            <wp:simplePos x="0" y="0"/>
            <wp:positionH relativeFrom="margin">
              <wp:posOffset>1021715</wp:posOffset>
            </wp:positionH>
            <wp:positionV relativeFrom="paragraph">
              <wp:posOffset>2540</wp:posOffset>
            </wp:positionV>
            <wp:extent cx="1742440" cy="21793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6A1">
        <w:rPr>
          <w:rFonts w:ascii="Microsoft JhengHei" w:hAnsi="Microsoft JhengHei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825CC87" wp14:editId="68CBED7B">
                <wp:simplePos x="0" y="0"/>
                <wp:positionH relativeFrom="column">
                  <wp:posOffset>1402080</wp:posOffset>
                </wp:positionH>
                <wp:positionV relativeFrom="paragraph">
                  <wp:posOffset>144780</wp:posOffset>
                </wp:positionV>
                <wp:extent cx="741680" cy="16192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80" cy="161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1579BE" w14:textId="77777777" w:rsidR="000356A1" w:rsidRPr="00F16FB9" w:rsidRDefault="000356A1" w:rsidP="000356A1">
                            <w:pPr>
                              <w:pStyle w:val="NormalWeb"/>
                              <w:spacing w:before="56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F16FB9">
                              <w:rPr>
                                <w:rFonts w:ascii="Wingdings" w:eastAsiaTheme="minorEastAsia" w:hAnsi="Wingdings" w:cstheme="minorBidi"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es-US"/>
                              </w:rPr>
                              <w:t>á</w:t>
                            </w:r>
                            <w:r w:rsidRPr="00F16FB9">
                              <w:rPr>
                                <w:rFonts w:ascii="Arial" w:eastAsiaTheme="minorEastAsia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2"/>
                                <w:szCs w:val="12"/>
                                <w:lang w:val="es-US"/>
                              </w:rPr>
                              <w:t xml:space="preserve"> RiverBend Pavilion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5CC87" id="Rectangle 22" o:spid="_x0000_s1036" style="position:absolute;margin-left:110.4pt;margin-top:11.4pt;width:58.4pt;height:12.75pt;z-index:25165825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" filled="f" stroked="f">
                <v:textbox inset="0,0,0,0">
                  <w:txbxContent>
                    <w:p w14:paraId="2F1579BE" w14:textId="77777777" w:rsidR="000356A1" w:rsidRPr="00F16FB9" w:rsidRDefault="000356A1" w:rsidP="000356A1">
                      <w:pPr>
                        <w:pStyle w:val="NormalWeb"/>
                        <w:spacing w:before="56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F16FB9">
                        <w:rPr>
                          <w:rFonts w:ascii="Wingdings" w:eastAsiaTheme="minorEastAsia" w:hAnsi="Wingdings" w:cstheme="minorBidi"/>
                          <w:color w:val="FFFFFF" w:themeColor="background1"/>
                          <w:kern w:val="24"/>
                          <w:sz w:val="12"/>
                          <w:szCs w:val="12"/>
                          <w:lang w:val="es-US"/>
                        </w:rPr>
                        <w:t>á</w:t>
                      </w:r>
                      <w:r w:rsidRPr="00F16FB9">
                        <w:rPr>
                          <w:rFonts w:ascii="Arial" w:eastAsiaTheme="minorEastAsia" w:hAnsi="Arial" w:cstheme="minorBidi"/>
                          <w:b/>
                          <w:bCs/>
                          <w:color w:val="FFFFFF" w:themeColor="background1"/>
                          <w:kern w:val="24"/>
                          <w:sz w:val="12"/>
                          <w:szCs w:val="12"/>
                          <w:lang w:val="es-US"/>
                        </w:rPr>
                        <w:t xml:space="preserve"> RiverBend Pavilion</w:t>
                      </w:r>
                    </w:p>
                  </w:txbxContent>
                </v:textbox>
              </v:rect>
            </w:pict>
          </mc:Fallback>
        </mc:AlternateContent>
      </w:r>
      <w:r w:rsidR="000356A1">
        <w:rPr>
          <w:rFonts w:ascii="Microsoft JhengHei" w:hAnsi="Microsoft JhengHei"/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B1C8F43" wp14:editId="3B71DBAC">
                <wp:simplePos x="0" y="0"/>
                <wp:positionH relativeFrom="column">
                  <wp:posOffset>4152900</wp:posOffset>
                </wp:positionH>
                <wp:positionV relativeFrom="paragraph">
                  <wp:posOffset>166370</wp:posOffset>
                </wp:positionV>
                <wp:extent cx="1485900" cy="1828800"/>
                <wp:effectExtent l="95250" t="114300" r="114300" b="1333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1828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C00000">
                              <a:alpha val="6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4CA31" id="Straight Connector 16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13.1pt" to="444pt,1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" strokecolor="red" strokeweight=".5pt">
                <v:stroke joinstyle="miter"/>
              </v:line>
            </w:pict>
          </mc:Fallback>
        </mc:AlternateContent>
      </w:r>
    </w:p>
    <w:p w14:paraId="3570FF08" w14:textId="595E4FCF" w:rsidR="00920541" w:rsidRPr="001702CA" w:rsidRDefault="00920541" w:rsidP="00920541">
      <w:pPr>
        <w:spacing w:after="241" w:line="267" w:lineRule="auto"/>
        <w:rPr>
          <w:sz w:val="28"/>
          <w:lang w:val="es-AR"/>
        </w:rPr>
      </w:pPr>
    </w:p>
    <w:p w14:paraId="4AF4B5E4" w14:textId="1D2CCD0A" w:rsidR="00920541" w:rsidRPr="001702CA" w:rsidRDefault="00920541" w:rsidP="00920541">
      <w:pPr>
        <w:spacing w:after="241" w:line="267" w:lineRule="auto"/>
        <w:rPr>
          <w:sz w:val="28"/>
          <w:lang w:val="es-AR"/>
        </w:rPr>
      </w:pPr>
    </w:p>
    <w:p w14:paraId="28F2B975" w14:textId="77777777" w:rsidR="00920541" w:rsidRPr="001702CA" w:rsidRDefault="00920541" w:rsidP="00920541">
      <w:pPr>
        <w:spacing w:after="241" w:line="267" w:lineRule="auto"/>
        <w:rPr>
          <w:sz w:val="28"/>
          <w:lang w:val="es-AR"/>
        </w:rPr>
      </w:pPr>
    </w:p>
    <w:p w14:paraId="02C177E1" w14:textId="5E0AE355" w:rsidR="00920541" w:rsidRPr="001702CA" w:rsidRDefault="00920541" w:rsidP="00920541">
      <w:pPr>
        <w:spacing w:after="241" w:line="267" w:lineRule="auto"/>
        <w:rPr>
          <w:sz w:val="28"/>
          <w:lang w:val="es-AR"/>
        </w:rPr>
      </w:pPr>
    </w:p>
    <w:p w14:paraId="532092F5" w14:textId="4D1BBC16" w:rsidR="00920541" w:rsidRPr="001702CA" w:rsidRDefault="00920541" w:rsidP="00920541">
      <w:pPr>
        <w:spacing w:after="0" w:line="267" w:lineRule="auto"/>
        <w:rPr>
          <w:sz w:val="28"/>
          <w:lang w:val="es-AR"/>
        </w:rPr>
      </w:pPr>
    </w:p>
    <w:p w14:paraId="3C0B64F2" w14:textId="77777777" w:rsidR="00F16FB9" w:rsidRPr="001702CA" w:rsidRDefault="00F16FB9" w:rsidP="00920541">
      <w:pPr>
        <w:spacing w:after="0" w:line="267" w:lineRule="auto"/>
        <w:rPr>
          <w:sz w:val="28"/>
          <w:lang w:val="es-AR"/>
        </w:rPr>
      </w:pPr>
    </w:p>
    <w:p w14:paraId="1686722A" w14:textId="77777777" w:rsidR="00920541" w:rsidRPr="001702CA" w:rsidRDefault="00920541" w:rsidP="00F16FB9">
      <w:pPr>
        <w:spacing w:after="0" w:line="267" w:lineRule="auto"/>
        <w:ind w:left="-142" w:right="-138"/>
        <w:jc w:val="center"/>
        <w:rPr>
          <w:b/>
          <w:bCs/>
          <w:sz w:val="28"/>
          <w:szCs w:val="28"/>
          <w:lang w:val="es-AR"/>
        </w:rPr>
      </w:pPr>
      <w:r>
        <w:rPr>
          <w:sz w:val="28"/>
          <w:szCs w:val="28"/>
          <w:lang w:val="es-US"/>
        </w:rPr>
        <w:t>Cuando esté dentro del edificio Pavilion, tome el elevador o las escaleras al 2.º piso.</w:t>
      </w:r>
    </w:p>
    <w:p w14:paraId="0AAEC7FA" w14:textId="0183B301" w:rsidR="006C2423" w:rsidRPr="001702CA" w:rsidRDefault="00920541" w:rsidP="00920541">
      <w:pPr>
        <w:spacing w:after="0" w:line="267" w:lineRule="auto"/>
        <w:ind w:left="4" w:hanging="5"/>
        <w:jc w:val="center"/>
        <w:rPr>
          <w:sz w:val="28"/>
          <w:szCs w:val="28"/>
          <w:lang w:val="es-AR"/>
        </w:rPr>
      </w:pPr>
      <w:r>
        <w:rPr>
          <w:sz w:val="28"/>
          <w:szCs w:val="28"/>
          <w:lang w:val="es-US"/>
        </w:rPr>
        <w:t>Cuando salga del elevador, gire a la izquierda hacia la recepción de endoscopia.</w:t>
      </w:r>
    </w:p>
    <w:sectPr w:rsidR="006C2423" w:rsidRPr="001702CA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8B3E" w14:textId="77777777" w:rsidR="00402980" w:rsidRDefault="00402980" w:rsidP="00807973">
      <w:pPr>
        <w:spacing w:after="0" w:line="240" w:lineRule="auto"/>
      </w:pPr>
      <w:r>
        <w:separator/>
      </w:r>
    </w:p>
  </w:endnote>
  <w:endnote w:type="continuationSeparator" w:id="0">
    <w:p w14:paraId="21A29A24" w14:textId="77777777" w:rsidR="00402980" w:rsidRDefault="00402980" w:rsidP="00807973">
      <w:pPr>
        <w:spacing w:after="0" w:line="240" w:lineRule="auto"/>
      </w:pPr>
      <w:r>
        <w:continuationSeparator/>
      </w:r>
    </w:p>
  </w:endnote>
  <w:endnote w:type="continuationNotice" w:id="1">
    <w:p w14:paraId="17C46CD2" w14:textId="77777777" w:rsidR="00B87F08" w:rsidRDefault="00B87F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hitman">
    <w:altName w:val="Calibri"/>
    <w:charset w:val="00"/>
    <w:family w:val="auto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enir LT Std">
    <w:altName w:val="Calibri"/>
    <w:charset w:val="00"/>
    <w:family w:val="auto"/>
    <w:pitch w:val="variable"/>
    <w:sig w:usb0="800000AF" w:usb1="5000204A" w:usb2="00000000" w:usb3="00000000" w:csb0="0000009B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E67A" w14:textId="773C5B21" w:rsidR="007A68C0" w:rsidRPr="007A68C0" w:rsidRDefault="5D53D237" w:rsidP="5D53D237">
    <w:pPr>
      <w:tabs>
        <w:tab w:val="center" w:pos="4550"/>
        <w:tab w:val="left" w:pos="5818"/>
      </w:tabs>
      <w:ind w:right="260"/>
      <w:jc w:val="right"/>
      <w:rPr>
        <w:color w:val="07ADB1"/>
        <w:sz w:val="24"/>
        <w:szCs w:val="24"/>
      </w:rPr>
    </w:pPr>
    <w:proofErr w:type="spellStart"/>
    <w:r w:rsidRPr="5D53D237">
      <w:rPr>
        <w:rFonts w:ascii="Calibri" w:eastAsia="Calibri" w:hAnsi="Calibri" w:cs="Calibri"/>
        <w:b/>
        <w:bCs/>
        <w:color w:val="07ADB1"/>
        <w:sz w:val="24"/>
        <w:szCs w:val="24"/>
        <w:lang w:val="es-US"/>
      </w:rPr>
      <w:t>PeaceHealth</w:t>
    </w:r>
    <w:proofErr w:type="spellEnd"/>
    <w:r w:rsidRPr="5D53D237">
      <w:rPr>
        <w:rFonts w:ascii="Calibri" w:eastAsia="Calibri" w:hAnsi="Calibri" w:cs="Calibri"/>
        <w:b/>
        <w:bCs/>
        <w:color w:val="07ADB1"/>
        <w:sz w:val="24"/>
        <w:szCs w:val="24"/>
        <w:lang w:val="es-US"/>
      </w:rPr>
      <w:t xml:space="preserve"> </w:t>
    </w:r>
    <w:proofErr w:type="spellStart"/>
    <w:r w:rsidRPr="5D53D237">
      <w:rPr>
        <w:rFonts w:ascii="Calibri" w:eastAsia="Calibri" w:hAnsi="Calibri" w:cs="Calibri"/>
        <w:b/>
        <w:bCs/>
        <w:color w:val="07ADB1"/>
        <w:sz w:val="24"/>
        <w:szCs w:val="24"/>
        <w:lang w:val="es-US"/>
      </w:rPr>
      <w:t>Estimates</w:t>
    </w:r>
    <w:proofErr w:type="spellEnd"/>
    <w:r w:rsidRPr="5D53D237">
      <w:rPr>
        <w:rFonts w:ascii="Calibri" w:eastAsia="Calibri" w:hAnsi="Calibri" w:cs="Calibri"/>
        <w:b/>
        <w:bCs/>
        <w:color w:val="07ADB1"/>
        <w:sz w:val="24"/>
        <w:szCs w:val="24"/>
        <w:lang w:val="es-US"/>
      </w:rPr>
      <w:t xml:space="preserve"> line: 844-212-1049                                                     </w:t>
    </w:r>
    <w:r w:rsidRPr="5D53D237">
      <w:rPr>
        <w:rFonts w:ascii="Calibri" w:eastAsia="Calibri" w:hAnsi="Calibri" w:cs="Calibri"/>
        <w:sz w:val="24"/>
        <w:szCs w:val="24"/>
        <w:lang w:val="es-US"/>
      </w:rPr>
      <w:t xml:space="preserve"> </w:t>
    </w:r>
    <w:r w:rsidRPr="5D53D237">
      <w:rPr>
        <w:color w:val="07ADB1"/>
        <w:sz w:val="24"/>
        <w:szCs w:val="24"/>
        <w:lang w:val="es-US"/>
      </w:rPr>
      <w:t xml:space="preserve">Página </w:t>
    </w:r>
    <w:r w:rsidR="007A68C0" w:rsidRPr="5D53D237">
      <w:rPr>
        <w:noProof/>
        <w:color w:val="07ADB1"/>
        <w:sz w:val="24"/>
        <w:szCs w:val="24"/>
        <w:lang w:val="es-US"/>
      </w:rPr>
      <w:fldChar w:fldCharType="begin"/>
    </w:r>
    <w:r w:rsidR="007A68C0" w:rsidRPr="5D53D237">
      <w:rPr>
        <w:color w:val="07ADB1"/>
        <w:sz w:val="24"/>
        <w:szCs w:val="24"/>
        <w:lang w:val="es-US"/>
      </w:rPr>
      <w:instrText xml:space="preserve"> PAGE   \* MERGEFORMAT </w:instrText>
    </w:r>
    <w:r w:rsidR="007A68C0" w:rsidRPr="5D53D237">
      <w:rPr>
        <w:color w:val="07ADB1"/>
        <w:sz w:val="24"/>
        <w:szCs w:val="24"/>
        <w:lang w:val="es-US"/>
      </w:rPr>
      <w:fldChar w:fldCharType="separate"/>
    </w:r>
    <w:r w:rsidRPr="5D53D237">
      <w:rPr>
        <w:noProof/>
        <w:color w:val="07ADB1"/>
        <w:sz w:val="24"/>
        <w:szCs w:val="24"/>
        <w:lang w:val="es-US"/>
      </w:rPr>
      <w:t>1</w:t>
    </w:r>
    <w:r w:rsidR="007A68C0" w:rsidRPr="5D53D237">
      <w:rPr>
        <w:noProof/>
        <w:color w:val="07ADB1"/>
        <w:sz w:val="24"/>
        <w:szCs w:val="24"/>
        <w:lang w:val="es-US"/>
      </w:rPr>
      <w:fldChar w:fldCharType="end"/>
    </w:r>
    <w:r w:rsidRPr="5D53D237">
      <w:rPr>
        <w:color w:val="07ADB1"/>
        <w:sz w:val="24"/>
        <w:szCs w:val="24"/>
        <w:lang w:val="es-US"/>
      </w:rPr>
      <w:t xml:space="preserve"> | </w:t>
    </w:r>
    <w:r w:rsidR="007A68C0" w:rsidRPr="5D53D237">
      <w:rPr>
        <w:noProof/>
        <w:color w:val="07ADB1"/>
        <w:sz w:val="24"/>
        <w:szCs w:val="24"/>
        <w:lang w:val="es-US"/>
      </w:rPr>
      <w:fldChar w:fldCharType="begin"/>
    </w:r>
    <w:r w:rsidR="007A68C0" w:rsidRPr="5D53D237">
      <w:rPr>
        <w:color w:val="07ADB1"/>
        <w:sz w:val="24"/>
        <w:szCs w:val="24"/>
        <w:lang w:val="es-US"/>
      </w:rPr>
      <w:instrText xml:space="preserve"> NUMPAGES  \* Arabic  \* MERGEFORMAT </w:instrText>
    </w:r>
    <w:r w:rsidR="007A68C0" w:rsidRPr="5D53D237">
      <w:rPr>
        <w:color w:val="07ADB1"/>
        <w:sz w:val="24"/>
        <w:szCs w:val="24"/>
        <w:lang w:val="es-US"/>
      </w:rPr>
      <w:fldChar w:fldCharType="separate"/>
    </w:r>
    <w:r w:rsidRPr="5D53D237">
      <w:rPr>
        <w:noProof/>
        <w:color w:val="07ADB1"/>
        <w:sz w:val="24"/>
        <w:szCs w:val="24"/>
        <w:lang w:val="es-US"/>
      </w:rPr>
      <w:t>4</w:t>
    </w:r>
    <w:r w:rsidR="007A68C0" w:rsidRPr="5D53D237">
      <w:rPr>
        <w:noProof/>
        <w:color w:val="07ADB1"/>
        <w:sz w:val="24"/>
        <w:szCs w:val="24"/>
        <w:lang w:val="es-US"/>
      </w:rPr>
      <w:fldChar w:fldCharType="end"/>
    </w:r>
  </w:p>
  <w:p w14:paraId="3C68B4A7" w14:textId="3684044A" w:rsidR="00807973" w:rsidRPr="007A68C0" w:rsidRDefault="5D53D237">
    <w:pPr>
      <w:pStyle w:val="Footer"/>
      <w:rPr>
        <w:color w:val="07ADB1"/>
      </w:rPr>
    </w:pPr>
    <w:r w:rsidRPr="5D53D237">
      <w:rPr>
        <w:rFonts w:ascii="Calibri" w:eastAsia="Calibri" w:hAnsi="Calibri" w:cs="Calibri"/>
        <w:b/>
        <w:bCs/>
        <w:color w:val="07ADB1"/>
        <w:sz w:val="20"/>
        <w:szCs w:val="20"/>
        <w:lang w:val="es-US"/>
      </w:rPr>
      <w:t xml:space="preserve">CPT CODES:  COLONOSCOPY </w:t>
    </w:r>
    <w:proofErr w:type="gramStart"/>
    <w:r w:rsidRPr="5D53D237">
      <w:rPr>
        <w:rFonts w:ascii="Calibri" w:eastAsia="Calibri" w:hAnsi="Calibri" w:cs="Calibri"/>
        <w:b/>
        <w:bCs/>
        <w:color w:val="07ADB1"/>
        <w:sz w:val="20"/>
        <w:szCs w:val="20"/>
        <w:lang w:val="es-US"/>
      </w:rPr>
      <w:t>45378  ENDOSCOPY</w:t>
    </w:r>
    <w:proofErr w:type="gramEnd"/>
    <w:r w:rsidRPr="5D53D237">
      <w:rPr>
        <w:rFonts w:ascii="Calibri" w:eastAsia="Calibri" w:hAnsi="Calibri" w:cs="Calibri"/>
        <w:b/>
        <w:bCs/>
        <w:color w:val="07ADB1"/>
        <w:sz w:val="20"/>
        <w:szCs w:val="20"/>
        <w:lang w:val="es-US"/>
      </w:rPr>
      <w:t xml:space="preserve"> 43235</w:t>
    </w:r>
    <w:r w:rsidRPr="5D53D237">
      <w:rPr>
        <w:rFonts w:ascii="Calibri" w:eastAsia="Calibri" w:hAnsi="Calibri" w:cs="Calibri"/>
        <w:color w:val="07ADB1"/>
        <w:lang w:val="es-US"/>
      </w:rPr>
      <w:t xml:space="preserve">                             </w:t>
    </w:r>
    <w:r w:rsidR="00C95038">
      <w:rPr>
        <w:rFonts w:ascii="Calibri" w:eastAsia="Calibri" w:hAnsi="Calibri" w:cs="Calibri"/>
        <w:color w:val="07ADB1"/>
        <w:lang w:val="es-US"/>
      </w:rPr>
      <w:t xml:space="preserve">                         </w:t>
    </w:r>
    <w:r w:rsidRPr="5D53D237">
      <w:rPr>
        <w:rFonts w:ascii="Calibri" w:eastAsia="Calibri" w:hAnsi="Calibri" w:cs="Calibri"/>
        <w:color w:val="07ADB1"/>
        <w:lang w:val="es-US"/>
      </w:rPr>
      <w:t xml:space="preserve"> A</w:t>
    </w:r>
    <w:r w:rsidR="00C95038">
      <w:rPr>
        <w:color w:val="07ADB1"/>
        <w:lang w:val="es-US"/>
      </w:rPr>
      <w:t>c</w:t>
    </w:r>
    <w:r>
      <w:rPr>
        <w:color w:val="07ADB1"/>
        <w:lang w:val="es-US"/>
      </w:rPr>
      <w:t>tualizado el 6/28/24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6D1C" w14:textId="77777777" w:rsidR="00402980" w:rsidRDefault="00402980" w:rsidP="00807973">
      <w:pPr>
        <w:spacing w:after="0" w:line="240" w:lineRule="auto"/>
      </w:pPr>
      <w:r>
        <w:separator/>
      </w:r>
    </w:p>
  </w:footnote>
  <w:footnote w:type="continuationSeparator" w:id="0">
    <w:p w14:paraId="79987825" w14:textId="77777777" w:rsidR="00402980" w:rsidRDefault="00402980" w:rsidP="00807973">
      <w:pPr>
        <w:spacing w:after="0" w:line="240" w:lineRule="auto"/>
      </w:pPr>
      <w:r>
        <w:continuationSeparator/>
      </w:r>
    </w:p>
  </w:footnote>
  <w:footnote w:type="continuationNotice" w:id="1">
    <w:p w14:paraId="2BCCE2B2" w14:textId="77777777" w:rsidR="00B87F08" w:rsidRDefault="00B87F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8B9D" w14:textId="6EBDA133" w:rsidR="00DA7F5D" w:rsidRPr="00DA7F5D" w:rsidRDefault="5D53D237" w:rsidP="5D53D237">
    <w:pPr>
      <w:tabs>
        <w:tab w:val="right" w:pos="9356"/>
      </w:tabs>
      <w:spacing w:after="0" w:line="240" w:lineRule="auto"/>
      <w:ind w:left="398" w:hanging="10"/>
      <w:jc w:val="both"/>
      <w:rPr>
        <w:rFonts w:eastAsia="Avenir LT Std"/>
        <w:b/>
        <w:bCs/>
        <w:color w:val="128A76"/>
        <w:sz w:val="28"/>
        <w:szCs w:val="28"/>
      </w:rPr>
    </w:pPr>
    <w:bookmarkStart w:id="4" w:name="_Hlk64455711"/>
    <w:bookmarkStart w:id="5" w:name="_Hlk64455712"/>
    <w:r>
      <w:rPr>
        <w:noProof/>
      </w:rPr>
      <w:drawing>
        <wp:inline distT="0" distB="0" distL="0" distR="0" wp14:anchorId="4691731E" wp14:editId="7877D622">
          <wp:extent cx="1607185" cy="278669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5" cy="2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D53D237">
      <w:rPr>
        <w:rFonts w:eastAsia="Avenir LT Std"/>
        <w:b/>
        <w:bCs/>
        <w:color w:val="128A76"/>
        <w:sz w:val="28"/>
        <w:szCs w:val="28"/>
      </w:rPr>
      <w:t xml:space="preserve">                                                                   Endoscopy Center</w:t>
    </w:r>
  </w:p>
  <w:p w14:paraId="419CF8CD" w14:textId="77777777" w:rsidR="00C95038" w:rsidRDefault="5D53D237" w:rsidP="5D53D237">
    <w:pPr>
      <w:spacing w:after="0" w:line="240" w:lineRule="auto"/>
      <w:ind w:left="398" w:hanging="10"/>
      <w:jc w:val="right"/>
      <w:rPr>
        <w:rFonts w:eastAsia="Avenir LT Std"/>
        <w:color w:val="128A76"/>
        <w:sz w:val="20"/>
        <w:szCs w:val="20"/>
      </w:rPr>
    </w:pPr>
    <w:r w:rsidRPr="5D53D237">
      <w:rPr>
        <w:rFonts w:eastAsia="Avenir LT Std"/>
        <w:color w:val="128A76"/>
        <w:sz w:val="20"/>
        <w:szCs w:val="20"/>
      </w:rPr>
      <w:t xml:space="preserve">3377 Riverbend Drive, 2.º </w:t>
    </w:r>
    <w:proofErr w:type="spellStart"/>
    <w:r w:rsidRPr="5D53D237">
      <w:rPr>
        <w:rFonts w:eastAsia="Avenir LT Std"/>
        <w:color w:val="128A76"/>
        <w:sz w:val="20"/>
        <w:szCs w:val="20"/>
      </w:rPr>
      <w:t>piso</w:t>
    </w:r>
    <w:proofErr w:type="spellEnd"/>
    <w:r w:rsidRPr="5D53D237">
      <w:rPr>
        <w:rFonts w:eastAsia="Avenir LT Std"/>
        <w:color w:val="128A76"/>
        <w:sz w:val="20"/>
        <w:szCs w:val="20"/>
      </w:rPr>
      <w:t>,</w:t>
    </w:r>
  </w:p>
  <w:p w14:paraId="5281F9A6" w14:textId="01A5683F" w:rsidR="00DA7F5D" w:rsidRPr="00DA7F5D" w:rsidRDefault="5D53D237" w:rsidP="5D53D237">
    <w:pPr>
      <w:spacing w:after="0" w:line="240" w:lineRule="auto"/>
      <w:ind w:left="398" w:hanging="10"/>
      <w:jc w:val="right"/>
      <w:rPr>
        <w:rFonts w:eastAsia="Avenir LT Std"/>
        <w:color w:val="128A76"/>
        <w:sz w:val="20"/>
        <w:szCs w:val="20"/>
      </w:rPr>
    </w:pPr>
    <w:r w:rsidRPr="5D53D237">
      <w:rPr>
        <w:rFonts w:eastAsia="Avenir LT Std"/>
        <w:color w:val="128A76"/>
        <w:sz w:val="20"/>
        <w:szCs w:val="20"/>
      </w:rPr>
      <w:t xml:space="preserve">  Springfield, Oregon 97477</w:t>
    </w:r>
  </w:p>
  <w:p w14:paraId="5F53398F" w14:textId="0F4240B6" w:rsidR="00DA7F5D" w:rsidRPr="00DA7F5D" w:rsidRDefault="5D53D237" w:rsidP="5D53D237">
    <w:pPr>
      <w:spacing w:after="0" w:line="240" w:lineRule="auto"/>
      <w:ind w:left="398" w:hanging="10"/>
      <w:jc w:val="right"/>
      <w:rPr>
        <w:rFonts w:eastAsia="Avenir LT Std"/>
        <w:b/>
        <w:bCs/>
        <w:color w:val="128A76"/>
        <w:sz w:val="20"/>
        <w:szCs w:val="20"/>
      </w:rPr>
    </w:pPr>
    <w:r w:rsidRPr="5D53D237">
      <w:rPr>
        <w:rFonts w:eastAsia="Avenir LT Std"/>
        <w:b/>
        <w:bCs/>
        <w:color w:val="128A76"/>
        <w:sz w:val="20"/>
        <w:szCs w:val="20"/>
        <w:lang w:val="es-US"/>
      </w:rPr>
      <w:t>541-222­-6200</w:t>
    </w:r>
    <w:bookmarkEnd w:id="4"/>
    <w:bookmarkEnd w:id="5"/>
  </w:p>
  <w:p w14:paraId="3AF5CD2D" w14:textId="77777777" w:rsidR="00807973" w:rsidRDefault="00807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3D43"/>
    <w:multiLevelType w:val="multilevel"/>
    <w:tmpl w:val="FA7288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832B52"/>
    <w:multiLevelType w:val="multilevel"/>
    <w:tmpl w:val="3F4E23F0"/>
    <w:lvl w:ilvl="0">
      <w:start w:val="1"/>
      <w:numFmt w:val="bullet"/>
      <w:lvlText w:val="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AE17A5"/>
    <w:multiLevelType w:val="multilevel"/>
    <w:tmpl w:val="88D4BF80"/>
    <w:lvl w:ilvl="0">
      <w:start w:val="1"/>
      <w:numFmt w:val="bullet"/>
      <w:lvlText w:val=""/>
      <w:lvlJc w:val="left"/>
      <w:rPr>
        <w:rFonts w:ascii="Wingdings 2" w:hAnsi="Wingdings 2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5D560B"/>
    <w:multiLevelType w:val="multilevel"/>
    <w:tmpl w:val="3A80A130"/>
    <w:lvl w:ilvl="0">
      <w:start w:val="1"/>
      <w:numFmt w:val="bullet"/>
      <w:lvlText w:val="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AF677F"/>
    <w:multiLevelType w:val="multilevel"/>
    <w:tmpl w:val="93FE0C78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5C05AD"/>
    <w:multiLevelType w:val="multilevel"/>
    <w:tmpl w:val="CDEEAF44"/>
    <w:lvl w:ilvl="0">
      <w:numFmt w:val="bullet"/>
      <w:lvlText w:val=""/>
      <w:lvlJc w:val="left"/>
      <w:rPr>
        <w:rFonts w:ascii="Wingdings" w:eastAsia="SimSun" w:hAnsi="Wingdings" w:cstheme="minorBid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7E722A"/>
    <w:multiLevelType w:val="multilevel"/>
    <w:tmpl w:val="1632FF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9912864">
    <w:abstractNumId w:val="4"/>
  </w:num>
  <w:num w:numId="2" w16cid:durableId="1518930199">
    <w:abstractNumId w:val="5"/>
  </w:num>
  <w:num w:numId="3" w16cid:durableId="1784036544">
    <w:abstractNumId w:val="0"/>
  </w:num>
  <w:num w:numId="4" w16cid:durableId="675765315">
    <w:abstractNumId w:val="6"/>
  </w:num>
  <w:num w:numId="5" w16cid:durableId="63190721">
    <w:abstractNumId w:val="3"/>
  </w:num>
  <w:num w:numId="6" w16cid:durableId="2135706012">
    <w:abstractNumId w:val="1"/>
  </w:num>
  <w:num w:numId="7" w16cid:durableId="693389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50"/>
    <w:rsid w:val="0001214B"/>
    <w:rsid w:val="000356A1"/>
    <w:rsid w:val="00073CCB"/>
    <w:rsid w:val="00092774"/>
    <w:rsid w:val="00093A73"/>
    <w:rsid w:val="000A3827"/>
    <w:rsid w:val="00160A1D"/>
    <w:rsid w:val="001702CA"/>
    <w:rsid w:val="001D6350"/>
    <w:rsid w:val="00205953"/>
    <w:rsid w:val="00216187"/>
    <w:rsid w:val="002A43DB"/>
    <w:rsid w:val="002B2CEF"/>
    <w:rsid w:val="002E4579"/>
    <w:rsid w:val="00310F78"/>
    <w:rsid w:val="00317DC2"/>
    <w:rsid w:val="0034020A"/>
    <w:rsid w:val="00352BCF"/>
    <w:rsid w:val="003E08A6"/>
    <w:rsid w:val="00402980"/>
    <w:rsid w:val="00416DD3"/>
    <w:rsid w:val="0045254D"/>
    <w:rsid w:val="00465594"/>
    <w:rsid w:val="004C34B8"/>
    <w:rsid w:val="004D6BCE"/>
    <w:rsid w:val="00517403"/>
    <w:rsid w:val="00537C60"/>
    <w:rsid w:val="0054405D"/>
    <w:rsid w:val="0056772E"/>
    <w:rsid w:val="00587984"/>
    <w:rsid w:val="00607778"/>
    <w:rsid w:val="0067094C"/>
    <w:rsid w:val="006C2423"/>
    <w:rsid w:val="006D2CCC"/>
    <w:rsid w:val="006E3174"/>
    <w:rsid w:val="007432C5"/>
    <w:rsid w:val="007449DB"/>
    <w:rsid w:val="007810F7"/>
    <w:rsid w:val="007A0EAA"/>
    <w:rsid w:val="007A68C0"/>
    <w:rsid w:val="007B364D"/>
    <w:rsid w:val="00807973"/>
    <w:rsid w:val="008269CB"/>
    <w:rsid w:val="0084272F"/>
    <w:rsid w:val="008D4A8C"/>
    <w:rsid w:val="00920541"/>
    <w:rsid w:val="009305E9"/>
    <w:rsid w:val="00975B7C"/>
    <w:rsid w:val="00991E10"/>
    <w:rsid w:val="009A220C"/>
    <w:rsid w:val="00A172A8"/>
    <w:rsid w:val="00A32822"/>
    <w:rsid w:val="00A50BBA"/>
    <w:rsid w:val="00A911FE"/>
    <w:rsid w:val="00A916BE"/>
    <w:rsid w:val="00AA2759"/>
    <w:rsid w:val="00AF0D75"/>
    <w:rsid w:val="00B4243A"/>
    <w:rsid w:val="00B87F08"/>
    <w:rsid w:val="00C01212"/>
    <w:rsid w:val="00C10535"/>
    <w:rsid w:val="00C52764"/>
    <w:rsid w:val="00C95038"/>
    <w:rsid w:val="00CF0EB2"/>
    <w:rsid w:val="00CF663C"/>
    <w:rsid w:val="00DA7F5D"/>
    <w:rsid w:val="00E24984"/>
    <w:rsid w:val="00EF756A"/>
    <w:rsid w:val="00F16FB9"/>
    <w:rsid w:val="00FB3F7C"/>
    <w:rsid w:val="00FD68FC"/>
    <w:rsid w:val="00FD6944"/>
    <w:rsid w:val="085D66E2"/>
    <w:rsid w:val="2DF0BF31"/>
    <w:rsid w:val="37A4BAD0"/>
    <w:rsid w:val="41F1AA92"/>
    <w:rsid w:val="4267EC61"/>
    <w:rsid w:val="4CDF175B"/>
    <w:rsid w:val="50FF4383"/>
    <w:rsid w:val="53702F35"/>
    <w:rsid w:val="5BF0C61D"/>
    <w:rsid w:val="5C7B42AE"/>
    <w:rsid w:val="5D53D237"/>
    <w:rsid w:val="61730AAC"/>
    <w:rsid w:val="62BAA1D5"/>
    <w:rsid w:val="646F6ADC"/>
    <w:rsid w:val="74049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2B66D"/>
  <w15:docId w15:val="{DDD03529-A513-414A-A663-A8311ED4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973"/>
  </w:style>
  <w:style w:type="paragraph" w:styleId="Footer">
    <w:name w:val="footer"/>
    <w:basedOn w:val="Normal"/>
    <w:link w:val="FooterChar"/>
    <w:uiPriority w:val="99"/>
    <w:unhideWhenUsed/>
    <w:rsid w:val="0080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973"/>
  </w:style>
  <w:style w:type="paragraph" w:styleId="BalloonText">
    <w:name w:val="Balloon Text"/>
    <w:basedOn w:val="Normal"/>
    <w:link w:val="BalloonTextChar"/>
    <w:uiPriority w:val="99"/>
    <w:semiHidden/>
    <w:unhideWhenUsed/>
    <w:rsid w:val="00A50BBA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BA"/>
    <w:rPr>
      <w:sz w:val="18"/>
      <w:szCs w:val="18"/>
    </w:rPr>
  </w:style>
  <w:style w:type="character" w:customStyle="1" w:styleId="1">
    <w:name w:val="标题 #1_"/>
    <w:basedOn w:val="DefaultParagraphFont"/>
    <w:link w:val="10"/>
    <w:rsid w:val="00AA2759"/>
    <w:rPr>
      <w:rFonts w:ascii="Verdana" w:eastAsia="Verdana" w:hAnsi="Verdana" w:cs="Verdana"/>
      <w:b/>
      <w:bCs/>
      <w:color w:val="DD0707"/>
      <w:sz w:val="26"/>
      <w:szCs w:val="26"/>
    </w:rPr>
  </w:style>
  <w:style w:type="character" w:customStyle="1" w:styleId="2">
    <w:name w:val="标题 #2_"/>
    <w:basedOn w:val="DefaultParagraphFont"/>
    <w:link w:val="20"/>
    <w:rsid w:val="00AA2759"/>
    <w:rPr>
      <w:rFonts w:ascii="Verdana" w:eastAsia="Verdana" w:hAnsi="Verdana" w:cs="Verdana"/>
      <w:b/>
      <w:bCs/>
      <w:color w:val="134690"/>
      <w:sz w:val="16"/>
      <w:szCs w:val="16"/>
    </w:rPr>
  </w:style>
  <w:style w:type="character" w:customStyle="1" w:styleId="a">
    <w:name w:val="正文文本_"/>
    <w:basedOn w:val="DefaultParagraphFont"/>
    <w:link w:val="11"/>
    <w:rsid w:val="00AA2759"/>
    <w:rPr>
      <w:rFonts w:ascii="Verdana" w:eastAsia="Verdana" w:hAnsi="Verdana" w:cs="Verdana"/>
      <w:color w:val="414141"/>
      <w:sz w:val="15"/>
      <w:szCs w:val="15"/>
    </w:rPr>
  </w:style>
  <w:style w:type="paragraph" w:customStyle="1" w:styleId="10">
    <w:name w:val="标题 #1"/>
    <w:basedOn w:val="Normal"/>
    <w:link w:val="1"/>
    <w:rsid w:val="00AA2759"/>
    <w:pPr>
      <w:widowControl w:val="0"/>
      <w:spacing w:after="0" w:line="240" w:lineRule="auto"/>
      <w:ind w:firstLine="620"/>
      <w:outlineLvl w:val="0"/>
    </w:pPr>
    <w:rPr>
      <w:rFonts w:ascii="Verdana" w:eastAsia="Verdana" w:hAnsi="Verdana" w:cs="Verdana"/>
      <w:b/>
      <w:bCs/>
      <w:color w:val="DD0707"/>
      <w:sz w:val="26"/>
      <w:szCs w:val="26"/>
    </w:rPr>
  </w:style>
  <w:style w:type="paragraph" w:customStyle="1" w:styleId="20">
    <w:name w:val="标题 #2"/>
    <w:basedOn w:val="Normal"/>
    <w:link w:val="2"/>
    <w:rsid w:val="00AA2759"/>
    <w:pPr>
      <w:widowControl w:val="0"/>
      <w:spacing w:after="200" w:line="240" w:lineRule="auto"/>
      <w:outlineLvl w:val="1"/>
    </w:pPr>
    <w:rPr>
      <w:rFonts w:ascii="Verdana" w:eastAsia="Verdana" w:hAnsi="Verdana" w:cs="Verdana"/>
      <w:b/>
      <w:bCs/>
      <w:color w:val="134690"/>
      <w:sz w:val="16"/>
      <w:szCs w:val="16"/>
    </w:rPr>
  </w:style>
  <w:style w:type="paragraph" w:customStyle="1" w:styleId="11">
    <w:name w:val="正文文本1"/>
    <w:basedOn w:val="Normal"/>
    <w:link w:val="a"/>
    <w:rsid w:val="00AA2759"/>
    <w:pPr>
      <w:widowControl w:val="0"/>
      <w:spacing w:after="0" w:line="240" w:lineRule="auto"/>
      <w:ind w:firstLine="160"/>
    </w:pPr>
    <w:rPr>
      <w:rFonts w:ascii="Verdana" w:eastAsia="Verdana" w:hAnsi="Verdana" w:cs="Verdana"/>
      <w:color w:val="414141"/>
      <w:sz w:val="15"/>
      <w:szCs w:val="15"/>
    </w:rPr>
  </w:style>
  <w:style w:type="character" w:customStyle="1" w:styleId="a0">
    <w:name w:val="其他_"/>
    <w:basedOn w:val="DefaultParagraphFont"/>
    <w:link w:val="a1"/>
    <w:rsid w:val="0056772E"/>
    <w:rPr>
      <w:rFonts w:ascii="Verdana" w:eastAsia="Verdana" w:hAnsi="Verdana" w:cs="Verdana"/>
      <w:color w:val="414141"/>
      <w:sz w:val="15"/>
      <w:szCs w:val="15"/>
    </w:rPr>
  </w:style>
  <w:style w:type="paragraph" w:customStyle="1" w:styleId="a1">
    <w:name w:val="其他"/>
    <w:basedOn w:val="Normal"/>
    <w:link w:val="a0"/>
    <w:rsid w:val="0056772E"/>
    <w:pPr>
      <w:widowControl w:val="0"/>
      <w:spacing w:after="0" w:line="240" w:lineRule="auto"/>
      <w:ind w:firstLine="160"/>
    </w:pPr>
    <w:rPr>
      <w:rFonts w:ascii="Verdana" w:eastAsia="Verdana" w:hAnsi="Verdana" w:cs="Verdana"/>
      <w:color w:val="414141"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0356A1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5D76826FBC84E867319D1536AB105" ma:contentTypeVersion="8" ma:contentTypeDescription="Create a new document." ma:contentTypeScope="" ma:versionID="353013120f6cf419cc43bd10d4ca7b6f">
  <xsd:schema xmlns:xsd="http://www.w3.org/2001/XMLSchema" xmlns:xs="http://www.w3.org/2001/XMLSchema" xmlns:p="http://schemas.microsoft.com/office/2006/metadata/properties" xmlns:ns2="1a6f546e-9f8d-4f7f-aa55-1fbcc46dc695" xmlns:ns3="20d664cf-8d22-4e43-86ba-8be774eb3d31" targetNamespace="http://schemas.microsoft.com/office/2006/metadata/properties" ma:root="true" ma:fieldsID="31774ec1ff9fe732b4c74b0464d67bee" ns2:_="" ns3:_="">
    <xsd:import namespace="1a6f546e-9f8d-4f7f-aa55-1fbcc46dc695"/>
    <xsd:import namespace="20d664cf-8d22-4e43-86ba-8be774eb3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f546e-9f8d-4f7f-aa55-1fbcc46dc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64cf-8d22-4e43-86ba-8be774eb3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31EDAD-BCEF-4B89-A5E3-A8C6FF6C7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f546e-9f8d-4f7f-aa55-1fbcc46dc695"/>
    <ds:schemaRef ds:uri="20d664cf-8d22-4e43-86ba-8be774eb3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CA6A6-1DF5-4EC3-B49C-E6662D150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B0CF3-5BA6-47BA-8629-FEEA417DD0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a6f546e-9f8d-4f7f-aa55-1fbcc46dc695"/>
    <ds:schemaRef ds:uri="http://purl.org/dc/terms/"/>
    <ds:schemaRef ds:uri="http://schemas.openxmlformats.org/package/2006/metadata/core-properties"/>
    <ds:schemaRef ds:uri="20d664cf-8d22-4e43-86ba-8be774eb3d3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Monteith, LeeAnn</dc:creator>
  <cp:keywords/>
  <dc:description/>
  <cp:lastModifiedBy>Monteith, LeeAnn</cp:lastModifiedBy>
  <cp:revision>2</cp:revision>
  <cp:lastPrinted>2023-07-03T20:33:00Z</cp:lastPrinted>
  <dcterms:created xsi:type="dcterms:W3CDTF">2025-02-24T18:30:00Z</dcterms:created>
  <dcterms:modified xsi:type="dcterms:W3CDTF">2025-02-24T18:30:00Z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1dc423-65f1-41d9-8923-1f6f695e4d76_Enabled">
    <vt:lpwstr>true</vt:lpwstr>
  </property>
  <property fmtid="{D5CDD505-2E9C-101B-9397-08002B2CF9AE}" pid="3" name="MSIP_Label_e91dc423-65f1-41d9-8923-1f6f695e4d76_SetDate">
    <vt:lpwstr>2023-06-23T15:43:47Z</vt:lpwstr>
  </property>
  <property fmtid="{D5CDD505-2E9C-101B-9397-08002B2CF9AE}" pid="4" name="MSIP_Label_e91dc423-65f1-41d9-8923-1f6f695e4d76_Method">
    <vt:lpwstr>Standard</vt:lpwstr>
  </property>
  <property fmtid="{D5CDD505-2E9C-101B-9397-08002B2CF9AE}" pid="5" name="MSIP_Label_e91dc423-65f1-41d9-8923-1f6f695e4d76_Name">
    <vt:lpwstr>AIP_GenBusinessUse_v2</vt:lpwstr>
  </property>
  <property fmtid="{D5CDD505-2E9C-101B-9397-08002B2CF9AE}" pid="6" name="MSIP_Label_e91dc423-65f1-41d9-8923-1f6f695e4d76_SiteId">
    <vt:lpwstr>0c4d6a21-2cf4-4197-9333-aa5fadb76709</vt:lpwstr>
  </property>
  <property fmtid="{D5CDD505-2E9C-101B-9397-08002B2CF9AE}" pid="7" name="MSIP_Label_e91dc423-65f1-41d9-8923-1f6f695e4d76_ActionId">
    <vt:lpwstr>b69fd452-4bfb-4e12-ba54-a4d646539924</vt:lpwstr>
  </property>
  <property fmtid="{D5CDD505-2E9C-101B-9397-08002B2CF9AE}" pid="8" name="MSIP_Label_e91dc423-65f1-41d9-8923-1f6f695e4d76_ContentBits">
    <vt:lpwstr>2</vt:lpwstr>
  </property>
  <property fmtid="{D5CDD505-2E9C-101B-9397-08002B2CF9AE}" pid="9" name="ContentTypeId">
    <vt:lpwstr>0x01010041D5D76826FBC84E867319D1536AB105</vt:lpwstr>
  </property>
</Properties>
</file>